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B66D0" w14:textId="77777777" w:rsidR="00F95512" w:rsidRDefault="00F95512" w:rsidP="00F95512">
      <w:pPr>
        <w:rPr>
          <w:lang w:val="nb-NO"/>
        </w:rPr>
      </w:pPr>
    </w:p>
    <w:p w14:paraId="0A1CF652" w14:textId="77777777" w:rsidR="00F95512" w:rsidRDefault="00F95512" w:rsidP="00F95512">
      <w:pPr>
        <w:rPr>
          <w:lang w:val="nb-NO"/>
        </w:rPr>
      </w:pPr>
    </w:p>
    <w:p w14:paraId="03F49E50" w14:textId="50F19E01" w:rsidR="00F95512" w:rsidRDefault="00F95512" w:rsidP="00F95512">
      <w:r w:rsidRPr="00F95512">
        <w:rPr>
          <w:sz w:val="32"/>
          <w:szCs w:val="32"/>
          <w:highlight w:val="yellow"/>
        </w:rPr>
        <w:t xml:space="preserve">Email from Pawel Domanski with </w:t>
      </w:r>
      <w:r>
        <w:rPr>
          <w:sz w:val="32"/>
          <w:szCs w:val="32"/>
          <w:highlight w:val="yellow"/>
        </w:rPr>
        <w:t xml:space="preserve">comments </w:t>
      </w:r>
      <w:r w:rsidRPr="00F95512">
        <w:rPr>
          <w:b/>
          <w:bCs/>
          <w:sz w:val="32"/>
          <w:szCs w:val="32"/>
          <w:highlight w:val="yellow"/>
        </w:rPr>
        <w:t xml:space="preserve">(in boldface) </w:t>
      </w:r>
      <w:r w:rsidRPr="00F95512">
        <w:rPr>
          <w:sz w:val="32"/>
          <w:szCs w:val="32"/>
          <w:highlight w:val="yellow"/>
        </w:rPr>
        <w:t>from Sigurd Skogestad</w:t>
      </w:r>
    </w:p>
    <w:p w14:paraId="49A87458" w14:textId="77777777" w:rsidR="00F95512" w:rsidRDefault="00F95512" w:rsidP="00F95512"/>
    <w:p w14:paraId="0600AB5A" w14:textId="77777777" w:rsidR="00F95512" w:rsidRDefault="00F95512" w:rsidP="00F95512">
      <w:pPr>
        <w:outlineLvl w:val="0"/>
        <w:rPr>
          <w:rFonts w:ascii="Calibri" w:hAnsi="Calibri" w:cs="Calibri"/>
          <w14:ligatures w14:val="none"/>
        </w:rPr>
      </w:pPr>
      <w:r>
        <w:rPr>
          <w:rFonts w:ascii="Calibri" w:hAnsi="Calibri" w:cs="Calibri"/>
          <w:b/>
          <w:bCs/>
          <w14:ligatures w14:val="none"/>
        </w:rPr>
        <w:t>From:</w:t>
      </w:r>
      <w:r>
        <w:rPr>
          <w:rFonts w:ascii="Calibri" w:hAnsi="Calibri" w:cs="Calibri"/>
          <w14:ligatures w14:val="none"/>
        </w:rPr>
        <w:t xml:space="preserve"> Domański Paweł &lt;</w:t>
      </w:r>
      <w:hyperlink r:id="rId5" w:history="1">
        <w:r>
          <w:rPr>
            <w:rStyle w:val="Hyperlink"/>
            <w:rFonts w:ascii="Calibri" w:hAnsi="Calibri" w:cs="Calibri"/>
            <w14:ligatures w14:val="none"/>
          </w:rPr>
          <w:t>pawel.domanski@pw.edu.pl</w:t>
        </w:r>
      </w:hyperlink>
      <w:r>
        <w:rPr>
          <w:rFonts w:ascii="Calibri" w:hAnsi="Calibri" w:cs="Calibri"/>
          <w14:ligatures w14:val="none"/>
        </w:rPr>
        <w:t xml:space="preserve">&gt; </w:t>
      </w:r>
      <w:r>
        <w:rPr>
          <w:rFonts w:ascii="Calibri" w:hAnsi="Calibri" w:cs="Calibri"/>
          <w14:ligatures w14:val="none"/>
        </w:rPr>
        <w:br/>
      </w:r>
      <w:r>
        <w:rPr>
          <w:rFonts w:ascii="Calibri" w:hAnsi="Calibri" w:cs="Calibri"/>
          <w:b/>
          <w:bCs/>
          <w14:ligatures w14:val="none"/>
        </w:rPr>
        <w:t>Sent:</w:t>
      </w:r>
      <w:r>
        <w:rPr>
          <w:rFonts w:ascii="Calibri" w:hAnsi="Calibri" w:cs="Calibri"/>
          <w14:ligatures w14:val="none"/>
        </w:rPr>
        <w:t xml:space="preserve"> Tuesday, June 25, 2024 12:50 PM</w:t>
      </w:r>
      <w:r>
        <w:rPr>
          <w:rFonts w:ascii="Calibri" w:hAnsi="Calibri" w:cs="Calibri"/>
          <w14:ligatures w14:val="none"/>
        </w:rPr>
        <w:br/>
      </w:r>
      <w:r>
        <w:rPr>
          <w:rFonts w:ascii="Calibri" w:hAnsi="Calibri" w:cs="Calibri"/>
          <w:b/>
          <w:bCs/>
          <w14:ligatures w14:val="none"/>
        </w:rPr>
        <w:t>To:</w:t>
      </w:r>
      <w:r>
        <w:rPr>
          <w:rFonts w:ascii="Calibri" w:hAnsi="Calibri" w:cs="Calibri"/>
          <w14:ligatures w14:val="none"/>
        </w:rPr>
        <w:t xml:space="preserve"> Sigurd Skogestad &lt;</w:t>
      </w:r>
      <w:hyperlink r:id="rId6" w:history="1">
        <w:r>
          <w:rPr>
            <w:rStyle w:val="Hyperlink"/>
            <w:rFonts w:ascii="Calibri" w:hAnsi="Calibri" w:cs="Calibri"/>
            <w14:ligatures w14:val="none"/>
          </w:rPr>
          <w:t>sigurd.skogestad@ntnu.no</w:t>
        </w:r>
      </w:hyperlink>
      <w:r>
        <w:rPr>
          <w:rFonts w:ascii="Calibri" w:hAnsi="Calibri" w:cs="Calibri"/>
          <w14:ligatures w14:val="none"/>
        </w:rPr>
        <w:t>&gt;</w:t>
      </w:r>
      <w:r>
        <w:rPr>
          <w:rFonts w:ascii="Calibri" w:hAnsi="Calibri" w:cs="Calibri"/>
          <w14:ligatures w14:val="none"/>
        </w:rPr>
        <w:br/>
      </w:r>
      <w:r>
        <w:rPr>
          <w:rFonts w:ascii="Calibri" w:hAnsi="Calibri" w:cs="Calibri"/>
          <w:b/>
          <w:bCs/>
          <w14:ligatures w14:val="none"/>
        </w:rPr>
        <w:t>Subject:</w:t>
      </w:r>
      <w:r>
        <w:rPr>
          <w:rFonts w:ascii="Calibri" w:hAnsi="Calibri" w:cs="Calibri"/>
          <w14:ligatures w14:val="none"/>
        </w:rPr>
        <w:t xml:space="preserve"> after reading your paper in Annual Reviews in Control</w:t>
      </w:r>
      <w:r>
        <w:rPr>
          <w:rFonts w:ascii="Calibri" w:hAnsi="Calibri" w:cs="Calibri"/>
          <w14:ligatures w14:val="none"/>
        </w:rPr>
        <w:br/>
      </w:r>
      <w:r>
        <w:rPr>
          <w:rFonts w:ascii="Calibri" w:hAnsi="Calibri" w:cs="Calibri"/>
          <w:b/>
          <w:bCs/>
          <w14:ligatures w14:val="none"/>
        </w:rPr>
        <w:t>Importance:</w:t>
      </w:r>
      <w:r>
        <w:rPr>
          <w:rFonts w:ascii="Calibri" w:hAnsi="Calibri" w:cs="Calibri"/>
          <w14:ligatures w14:val="none"/>
        </w:rPr>
        <w:t xml:space="preserve"> High</w:t>
      </w:r>
    </w:p>
    <w:p w14:paraId="62BA61D4" w14:textId="77777777" w:rsidR="00F95512" w:rsidRDefault="00F95512" w:rsidP="00F95512"/>
    <w:p w14:paraId="2347DC75" w14:textId="77777777" w:rsidR="00F95512" w:rsidRDefault="00F95512" w:rsidP="00F95512">
      <w:r>
        <w:t>Dear Sir,</w:t>
      </w:r>
    </w:p>
    <w:p w14:paraId="16E13133" w14:textId="77777777" w:rsidR="00F95512" w:rsidRDefault="00F95512" w:rsidP="00F95512"/>
    <w:p w14:paraId="582929F2" w14:textId="77777777" w:rsidR="00F95512" w:rsidRDefault="00F95512" w:rsidP="00F95512">
      <w:r>
        <w:t>My name is Pawel Domanski, and I am with Warsaw University of Technology. I had a chance to listen to your invited lecture during the IFAC-PID 2024 and after that I have read your paper that you mentioned entitled “Advanced control using decomposition and simple elements” published in Annual Reviews in Control in 2023.</w:t>
      </w:r>
    </w:p>
    <w:p w14:paraId="3E3B2080" w14:textId="77777777" w:rsidR="00F95512" w:rsidRDefault="00F95512" w:rsidP="00F95512"/>
    <w:p w14:paraId="7D5AA470" w14:textId="77777777" w:rsidR="00F95512" w:rsidRDefault="00F95512" w:rsidP="00F95512">
      <w:r>
        <w:t>I find your paper very interesting and to speak frankly it is a pity that such an article appeared only after so many years, because the discussion and reflection on the state of process control engineering is completely missing.</w:t>
      </w:r>
    </w:p>
    <w:p w14:paraId="19636A01" w14:textId="77777777" w:rsidR="00F95512" w:rsidRDefault="00F95512" w:rsidP="00F95512"/>
    <w:p w14:paraId="15E67205" w14:textId="77777777" w:rsidR="00F95512" w:rsidRDefault="00F95512" w:rsidP="00F95512">
      <w:r>
        <w:t>Apart from my research at the University I have got an opportunity to work for industry (power generation and chemical engineering) for more than 25 years. I started with Advanced Process Control combustion optimization projects continuing with various MPCs with nonlinear models and DMC as well (all supervisory over PID regulatory layer). As the young engineer I was very excited about this technology and the reflection came later that the success of the project was strongly dependent on fine tuning of the PID controllers in the regulatory layer. Right now, I am focusing on Control Performance Assessment projects and feasibility studies.</w:t>
      </w:r>
    </w:p>
    <w:p w14:paraId="44B0F27F" w14:textId="77777777" w:rsidR="00F95512" w:rsidRDefault="00F95512" w:rsidP="00F95512">
      <w:r>
        <w:rPr>
          <w:b/>
          <w:bCs/>
          <w:i/>
          <w:iCs/>
        </w:rPr>
        <w:t xml:space="preserve">[] Control performance assessment is obviously a very important area, which I personally </w:t>
      </w:r>
      <w:proofErr w:type="gramStart"/>
      <w:r>
        <w:rPr>
          <w:b/>
          <w:bCs/>
          <w:i/>
          <w:iCs/>
        </w:rPr>
        <w:t>has</w:t>
      </w:r>
      <w:proofErr w:type="gramEnd"/>
      <w:r>
        <w:rPr>
          <w:b/>
          <w:bCs/>
          <w:i/>
          <w:iCs/>
        </w:rPr>
        <w:t xml:space="preserve"> not worked so much on.</w:t>
      </w:r>
    </w:p>
    <w:p w14:paraId="5353D351" w14:textId="77777777" w:rsidR="00F95512" w:rsidRDefault="00F95512" w:rsidP="00F95512"/>
    <w:p w14:paraId="51DEBAD1" w14:textId="77777777" w:rsidR="00F95512" w:rsidRDefault="00F95512" w:rsidP="00F95512">
      <w:r>
        <w:t>And at that point I had a chance to listen to you and read your paper. After that I got some comments:</w:t>
      </w:r>
    </w:p>
    <w:p w14:paraId="68B1CF72" w14:textId="77777777" w:rsidR="00F95512" w:rsidRDefault="00F95512" w:rsidP="00F95512">
      <w:pPr>
        <w:pStyle w:val="ListParagraph"/>
        <w:numPr>
          <w:ilvl w:val="0"/>
          <w:numId w:val="1"/>
        </w:numPr>
        <w:contextualSpacing w:val="0"/>
        <w:rPr>
          <w:rFonts w:eastAsia="Times New Roman"/>
        </w:rPr>
      </w:pPr>
      <w:r>
        <w:rPr>
          <w:rFonts w:eastAsia="Times New Roman"/>
        </w:rPr>
        <w:t xml:space="preserve">Generally, all the elements E1 … E18 are very important and partially exist in industry. However, their existence vanishes, slowly but continuously. The discussion “why?” would be long, however as it was noticed in my paper during </w:t>
      </w:r>
      <w:proofErr w:type="gramStart"/>
      <w:r>
        <w:rPr>
          <w:rFonts w:eastAsia="Times New Roman"/>
        </w:rPr>
        <w:t>IFAC</w:t>
      </w:r>
      <w:proofErr w:type="gramEnd"/>
    </w:p>
    <w:p w14:paraId="08703B5C" w14:textId="77777777" w:rsidR="00F95512" w:rsidRDefault="00F95512" w:rsidP="00F95512">
      <w:pPr>
        <w:rPr>
          <w:b/>
          <w:bCs/>
          <w:i/>
          <w:iCs/>
        </w:rPr>
      </w:pPr>
      <w:r>
        <w:rPr>
          <w:b/>
          <w:bCs/>
          <w:i/>
          <w:iCs/>
        </w:rPr>
        <w:t xml:space="preserve">[] This is the paper on </w:t>
      </w:r>
      <w:proofErr w:type="spellStart"/>
      <w:proofErr w:type="gramStart"/>
      <w:r>
        <w:rPr>
          <w:b/>
          <w:bCs/>
          <w:i/>
          <w:iCs/>
        </w:rPr>
        <w:t>Sic!PI</w:t>
      </w:r>
      <w:proofErr w:type="spellEnd"/>
      <w:proofErr w:type="gramEnd"/>
      <w:r>
        <w:rPr>
          <w:b/>
          <w:bCs/>
          <w:i/>
          <w:iCs/>
        </w:rPr>
        <w:t>? Could you send me a copy, please?</w:t>
      </w:r>
    </w:p>
    <w:p w14:paraId="54A1DDF6" w14:textId="77777777" w:rsidR="00F95512" w:rsidRDefault="00F95512" w:rsidP="00F95512">
      <w:pPr>
        <w:ind w:left="720"/>
      </w:pPr>
      <w:proofErr w:type="spellStart"/>
      <w:r>
        <w:t>its</w:t>
      </w:r>
      <w:proofErr w:type="spellEnd"/>
      <w:r>
        <w:t xml:space="preserve"> is because of “no time, no money, no people” and I would add – “no passion”.</w:t>
      </w:r>
    </w:p>
    <w:p w14:paraId="60CD0048" w14:textId="77777777" w:rsidR="00F95512" w:rsidRDefault="00F95512" w:rsidP="00F95512">
      <w:pPr>
        <w:rPr>
          <w:b/>
          <w:bCs/>
          <w:i/>
          <w:iCs/>
        </w:rPr>
      </w:pPr>
      <w:r>
        <w:rPr>
          <w:b/>
          <w:bCs/>
          <w:i/>
          <w:iCs/>
        </w:rPr>
        <w:t>[] I think the main reason it disappears is that the lack people don’t know it exists as a general approach for plantwide control. people are told again and again the MPC is the solution of the future.</w:t>
      </w:r>
    </w:p>
    <w:p w14:paraId="3390A2CC" w14:textId="77777777" w:rsidR="00F95512" w:rsidRDefault="00F95512" w:rsidP="00F95512"/>
    <w:p w14:paraId="4EC24161" w14:textId="77777777" w:rsidR="00F95512" w:rsidRDefault="00F95512" w:rsidP="00F95512">
      <w:pPr>
        <w:pStyle w:val="ListParagraph"/>
        <w:numPr>
          <w:ilvl w:val="0"/>
          <w:numId w:val="1"/>
        </w:numPr>
        <w:contextualSpacing w:val="0"/>
        <w:rPr>
          <w:rFonts w:eastAsia="Times New Roman"/>
        </w:rPr>
      </w:pPr>
      <w:r>
        <w:rPr>
          <w:rFonts w:eastAsia="Times New Roman"/>
        </w:rPr>
        <w:t xml:space="preserve">In the beginning I had a problem with your term: ARC – “Advanced Regulatory Control”. I see no advanced elements there. </w:t>
      </w:r>
    </w:p>
    <w:p w14:paraId="0D52F4D7" w14:textId="77777777" w:rsidR="00F95512" w:rsidRDefault="00F95512" w:rsidP="00F95512">
      <w:pPr>
        <w:rPr>
          <w:b/>
          <w:bCs/>
        </w:rPr>
      </w:pPr>
      <w:r>
        <w:rPr>
          <w:b/>
          <w:bCs/>
        </w:rPr>
        <w:t xml:space="preserve">You are right. In the paper I make the comment that “advanced control” anything beyond PI(D) </w:t>
      </w:r>
      <w:proofErr w:type="gramStart"/>
      <w:r>
        <w:rPr>
          <w:b/>
          <w:bCs/>
        </w:rPr>
        <w:t>control .</w:t>
      </w:r>
      <w:proofErr w:type="gramEnd"/>
    </w:p>
    <w:p w14:paraId="4287A456" w14:textId="77777777" w:rsidR="00F95512" w:rsidRDefault="00F95512" w:rsidP="00F95512">
      <w:r>
        <w:t xml:space="preserve">They are well known for years, but somehow forgotten and considered obsolete. </w:t>
      </w:r>
    </w:p>
    <w:p w14:paraId="68B854FA" w14:textId="77777777" w:rsidR="00F95512" w:rsidRDefault="00F95512" w:rsidP="00F95512">
      <w:pPr>
        <w:rPr>
          <w:b/>
          <w:bCs/>
          <w:i/>
          <w:iCs/>
        </w:rPr>
      </w:pPr>
      <w:r>
        <w:rPr>
          <w:b/>
          <w:bCs/>
          <w:i/>
          <w:iCs/>
        </w:rPr>
        <w:t xml:space="preserve">[] Exactly, </w:t>
      </w:r>
      <w:proofErr w:type="gramStart"/>
      <w:r>
        <w:rPr>
          <w:b/>
          <w:bCs/>
          <w:i/>
          <w:iCs/>
        </w:rPr>
        <w:t>This</w:t>
      </w:r>
      <w:proofErr w:type="gramEnd"/>
      <w:r>
        <w:rPr>
          <w:b/>
          <w:bCs/>
          <w:i/>
          <w:iCs/>
        </w:rPr>
        <w:t xml:space="preserve"> is the main problem as I see it. </w:t>
      </w:r>
    </w:p>
    <w:p w14:paraId="02A0DD94" w14:textId="77777777" w:rsidR="00F95512" w:rsidRDefault="00F95512" w:rsidP="00F95512">
      <w:r>
        <w:t xml:space="preserve">And the fact that they are old and simple does not discredit them. I used to utilize the name “Pseudo-Advanced Control”. However, the name doesn’t matter, cause the subject is </w:t>
      </w:r>
      <w:r>
        <w:lastRenderedPageBreak/>
        <w:t xml:space="preserve">important. Therefore, I will be using your concept of the ARC. Maybe the word Advanced in its name will make it more interesting? </w:t>
      </w:r>
    </w:p>
    <w:p w14:paraId="706139AD" w14:textId="77777777" w:rsidR="00F95512" w:rsidRDefault="00F95512" w:rsidP="00F95512">
      <w:r>
        <w:rPr>
          <w:b/>
          <w:bCs/>
          <w:i/>
          <w:iCs/>
        </w:rPr>
        <w:t>[] I think it can help a little, yes.</w:t>
      </w:r>
    </w:p>
    <w:p w14:paraId="5CEE838E" w14:textId="77777777" w:rsidR="00F95512" w:rsidRDefault="00F95512" w:rsidP="00F95512">
      <w:pPr>
        <w:pStyle w:val="ListParagraph"/>
        <w:numPr>
          <w:ilvl w:val="0"/>
          <w:numId w:val="1"/>
        </w:numPr>
        <w:contextualSpacing w:val="0"/>
        <w:rPr>
          <w:rFonts w:eastAsia="Times New Roman"/>
        </w:rPr>
      </w:pPr>
      <w:r>
        <w:rPr>
          <w:rFonts w:eastAsia="Times New Roman"/>
        </w:rPr>
        <w:t xml:space="preserve">I find some missing elements: </w:t>
      </w:r>
    </w:p>
    <w:p w14:paraId="4539CA1C" w14:textId="77777777" w:rsidR="00F95512" w:rsidRDefault="00F95512" w:rsidP="00F95512">
      <w:pPr>
        <w:pStyle w:val="ListParagraph"/>
        <w:numPr>
          <w:ilvl w:val="1"/>
          <w:numId w:val="1"/>
        </w:numPr>
        <w:contextualSpacing w:val="0"/>
        <w:rPr>
          <w:rFonts w:eastAsia="Times New Roman"/>
        </w:rPr>
      </w:pPr>
      <w:r>
        <w:rPr>
          <w:rFonts w:eastAsia="Times New Roman"/>
        </w:rPr>
        <w:t>Filtering of the noises using a combination of the deadband and the first order inertia, which can be implemented in the feedback line or for the control error. They are used to limit unrequired controller reaction to noises and protect the actuator from unnecessary moves limiting the valve travel index.</w:t>
      </w:r>
    </w:p>
    <w:p w14:paraId="550B60BF" w14:textId="77777777" w:rsidR="00F95512" w:rsidRPr="00F95512" w:rsidRDefault="00F95512" w:rsidP="00F95512">
      <w:pPr>
        <w:autoSpaceDE w:val="0"/>
        <w:autoSpaceDN w:val="0"/>
        <w:rPr>
          <w:rFonts w:ascii="CharisSIL" w:hAnsi="CharisSIL"/>
          <w:b/>
          <w:bCs/>
          <w:sz w:val="24"/>
          <w:szCs w:val="24"/>
          <w14:ligatures w14:val="none"/>
        </w:rPr>
      </w:pPr>
      <w:r>
        <w:rPr>
          <w:b/>
          <w:bCs/>
          <w:i/>
          <w:iCs/>
        </w:rPr>
        <w:t xml:space="preserve">[] </w:t>
      </w:r>
      <w:r w:rsidRPr="00F95512">
        <w:rPr>
          <w:b/>
          <w:bCs/>
          <w:i/>
          <w:iCs/>
          <w:sz w:val="24"/>
          <w:szCs w:val="24"/>
        </w:rPr>
        <w:t>I do mention deadband under E16: “</w:t>
      </w:r>
      <w:r w:rsidRPr="00F95512">
        <w:rPr>
          <w:rFonts w:ascii="CharisSIL" w:hAnsi="CharisSIL"/>
          <w:b/>
          <w:bCs/>
          <w:sz w:val="24"/>
          <w:szCs w:val="24"/>
          <w14:ligatures w14:val="none"/>
        </w:rPr>
        <w:t xml:space="preserve">Simple nonlinear static elements (like multiplication, division, absolute value, square root, dead zone, dead band, limiter (saturation element), on/off)”. </w:t>
      </w:r>
    </w:p>
    <w:p w14:paraId="308B71A7" w14:textId="77777777" w:rsidR="00F95512" w:rsidRPr="00F95512" w:rsidRDefault="00F95512" w:rsidP="00F95512">
      <w:pPr>
        <w:autoSpaceDE w:val="0"/>
        <w:autoSpaceDN w:val="0"/>
        <w:rPr>
          <w:b/>
          <w:bCs/>
          <w:sz w:val="24"/>
          <w:szCs w:val="24"/>
        </w:rPr>
      </w:pPr>
      <w:r w:rsidRPr="00F95512">
        <w:rPr>
          <w:rFonts w:ascii="CharisSIL" w:hAnsi="CharisSIL"/>
          <w:b/>
          <w:bCs/>
          <w:sz w:val="24"/>
          <w:szCs w:val="24"/>
          <w14:ligatures w14:val="none"/>
        </w:rPr>
        <w:t xml:space="preserve">But </w:t>
      </w:r>
      <w:proofErr w:type="gramStart"/>
      <w:r w:rsidRPr="00F95512">
        <w:rPr>
          <w:rFonts w:ascii="CharisSIL" w:hAnsi="CharisSIL"/>
          <w:b/>
          <w:bCs/>
          <w:sz w:val="24"/>
          <w:szCs w:val="24"/>
          <w14:ligatures w14:val="none"/>
        </w:rPr>
        <w:t>of course</w:t>
      </w:r>
      <w:proofErr w:type="gramEnd"/>
      <w:r w:rsidRPr="00F95512">
        <w:rPr>
          <w:rFonts w:ascii="CharisSIL" w:hAnsi="CharisSIL"/>
          <w:b/>
          <w:bCs/>
          <w:sz w:val="24"/>
          <w:szCs w:val="24"/>
          <w14:ligatures w14:val="none"/>
        </w:rPr>
        <w:t xml:space="preserve"> a lot more could be said about this. For example, for switched systems there are many practical tricks (including use of deadband, delay in switching back, </w:t>
      </w:r>
      <w:proofErr w:type="gramStart"/>
      <w:r w:rsidRPr="00F95512">
        <w:rPr>
          <w:rFonts w:ascii="CharisSIL" w:hAnsi="CharisSIL"/>
          <w:b/>
          <w:bCs/>
          <w:sz w:val="24"/>
          <w:szCs w:val="24"/>
          <w14:ligatures w14:val="none"/>
        </w:rPr>
        <w:t>etc. )</w:t>
      </w:r>
      <w:proofErr w:type="gramEnd"/>
      <w:r w:rsidRPr="00F95512">
        <w:rPr>
          <w:rFonts w:ascii="CharisSIL" w:hAnsi="CharisSIL"/>
          <w:b/>
          <w:bCs/>
          <w:sz w:val="24"/>
          <w:szCs w:val="24"/>
          <w14:ligatures w14:val="none"/>
        </w:rPr>
        <w:t xml:space="preserve"> that may be used to avoid that one gets into “limit cycles or even chaotic behavior”.  </w:t>
      </w:r>
    </w:p>
    <w:p w14:paraId="7093ED94" w14:textId="77777777" w:rsidR="00F95512" w:rsidRDefault="00F95512" w:rsidP="00F95512">
      <w:pPr>
        <w:pStyle w:val="ListParagraph"/>
        <w:numPr>
          <w:ilvl w:val="1"/>
          <w:numId w:val="1"/>
        </w:numPr>
        <w:contextualSpacing w:val="0"/>
        <w:rPr>
          <w:rFonts w:eastAsia="Times New Roman"/>
        </w:rPr>
      </w:pPr>
      <w:r>
        <w:rPr>
          <w:rFonts w:eastAsia="Times New Roman"/>
        </w:rPr>
        <w:t>Linearization of the nonlinear actuator characteristics using its inverter curve unless this issue is hidden behind your element E13.</w:t>
      </w:r>
    </w:p>
    <w:p w14:paraId="760E45C4" w14:textId="77777777" w:rsidR="00F95512" w:rsidRDefault="00F95512" w:rsidP="00F95512">
      <w:pPr>
        <w:autoSpaceDE w:val="0"/>
        <w:autoSpaceDN w:val="0"/>
        <w:rPr>
          <w:rFonts w:ascii="CharisSIL" w:hAnsi="CharisSIL"/>
          <w:sz w:val="16"/>
          <w:szCs w:val="16"/>
          <w14:ligatures w14:val="none"/>
        </w:rPr>
      </w:pPr>
      <w:r>
        <w:rPr>
          <w:b/>
          <w:bCs/>
          <w:i/>
          <w:iCs/>
        </w:rPr>
        <w:t xml:space="preserve">[] </w:t>
      </w:r>
      <w:proofErr w:type="gramStart"/>
      <w:r>
        <w:rPr>
          <w:b/>
          <w:bCs/>
          <w:i/>
          <w:iCs/>
          <w:sz w:val="24"/>
          <w:szCs w:val="24"/>
        </w:rPr>
        <w:t>Actually</w:t>
      </w:r>
      <w:proofErr w:type="gramEnd"/>
      <w:r>
        <w:rPr>
          <w:b/>
          <w:bCs/>
          <w:i/>
          <w:iCs/>
          <w:sz w:val="24"/>
          <w:szCs w:val="24"/>
        </w:rPr>
        <w:t xml:space="preserve"> it’s hidden in the nonlinear feedforward in “E14: </w:t>
      </w:r>
      <w:r>
        <w:rPr>
          <w:rFonts w:ascii="CharisSIL" w:hAnsi="CharisSIL"/>
          <w:b/>
          <w:bCs/>
          <w:sz w:val="24"/>
          <w:szCs w:val="24"/>
          <w14:ligatures w14:val="none"/>
        </w:rPr>
        <w:t> Calculation blocks (including nonlinear feedforward and decoupling)”</w:t>
      </w:r>
    </w:p>
    <w:p w14:paraId="1C976BEA" w14:textId="77777777" w:rsidR="00F95512" w:rsidRDefault="00F95512" w:rsidP="00F95512">
      <w:pPr>
        <w:pStyle w:val="ListParagraph"/>
        <w:numPr>
          <w:ilvl w:val="1"/>
          <w:numId w:val="1"/>
        </w:numPr>
        <w:contextualSpacing w:val="0"/>
        <w:rPr>
          <w:rFonts w:eastAsia="Times New Roman"/>
        </w:rPr>
      </w:pPr>
      <w:r>
        <w:rPr>
          <w:rFonts w:eastAsia="Times New Roman"/>
        </w:rPr>
        <w:t>Nonlinear P element in the PI/PID controller depending on the control error implemented as the f(x) curve.</w:t>
      </w:r>
    </w:p>
    <w:p w14:paraId="78139F49" w14:textId="77777777" w:rsidR="00F95512" w:rsidRDefault="00F95512" w:rsidP="00F95512">
      <w:r>
        <w:rPr>
          <w:b/>
          <w:bCs/>
          <w:i/>
          <w:iCs/>
        </w:rPr>
        <w:t>[] Yes, a lot more can be said about this. It is partly included in “E10: gain scheduling”.</w:t>
      </w:r>
    </w:p>
    <w:p w14:paraId="23D2A4F7" w14:textId="77777777" w:rsidR="00F95512" w:rsidRDefault="00F95512" w:rsidP="00F95512">
      <w:pPr>
        <w:pStyle w:val="ListParagraph"/>
        <w:numPr>
          <w:ilvl w:val="1"/>
          <w:numId w:val="1"/>
        </w:numPr>
        <w:contextualSpacing w:val="0"/>
        <w:rPr>
          <w:rFonts w:eastAsia="Times New Roman"/>
        </w:rPr>
      </w:pPr>
      <w:r>
        <w:rPr>
          <w:rFonts w:eastAsia="Times New Roman"/>
        </w:rPr>
        <w:t>Use of the rate limiter apart from the min/max limiters.</w:t>
      </w:r>
    </w:p>
    <w:p w14:paraId="630F4B81" w14:textId="77777777" w:rsidR="00F95512" w:rsidRDefault="00F95512" w:rsidP="00F95512">
      <w:r>
        <w:rPr>
          <w:b/>
          <w:bCs/>
          <w:i/>
          <w:iCs/>
        </w:rPr>
        <w:t>[] Yes</w:t>
      </w:r>
    </w:p>
    <w:p w14:paraId="5CD08168" w14:textId="77777777" w:rsidR="00F95512" w:rsidRDefault="00F95512" w:rsidP="00F95512">
      <w:pPr>
        <w:pStyle w:val="ListParagraph"/>
        <w:numPr>
          <w:ilvl w:val="1"/>
          <w:numId w:val="1"/>
        </w:numPr>
        <w:contextualSpacing w:val="0"/>
        <w:rPr>
          <w:rFonts w:eastAsia="Times New Roman"/>
        </w:rPr>
      </w:pPr>
      <w:r>
        <w:rPr>
          <w:rFonts w:eastAsia="Times New Roman"/>
        </w:rPr>
        <w:t>Use of the tracking mechanisms supporting switching, control mode changes (MAN, AUTO, RCAS or supervisory) in the control loops.</w:t>
      </w:r>
    </w:p>
    <w:p w14:paraId="4601620D" w14:textId="4FEAF292" w:rsidR="00F95512" w:rsidRDefault="00F95512" w:rsidP="00F95512">
      <w:r>
        <w:rPr>
          <w:b/>
          <w:bCs/>
          <w:i/>
          <w:iCs/>
        </w:rPr>
        <w:t>[] Yes, important in pract</w:t>
      </w:r>
      <w:r>
        <w:rPr>
          <w:b/>
          <w:bCs/>
          <w:i/>
          <w:iCs/>
        </w:rPr>
        <w:t>i</w:t>
      </w:r>
      <w:r>
        <w:rPr>
          <w:b/>
          <w:bCs/>
          <w:i/>
          <w:iCs/>
        </w:rPr>
        <w:t>ce</w:t>
      </w:r>
    </w:p>
    <w:p w14:paraId="3E1B5C72" w14:textId="77777777" w:rsidR="00F95512" w:rsidRDefault="00F95512" w:rsidP="00F95512">
      <w:pPr>
        <w:pStyle w:val="ListParagraph"/>
        <w:numPr>
          <w:ilvl w:val="1"/>
          <w:numId w:val="1"/>
        </w:numPr>
        <w:contextualSpacing w:val="0"/>
        <w:rPr>
          <w:rFonts w:eastAsia="Times New Roman"/>
        </w:rPr>
      </w:pPr>
      <w:r>
        <w:rPr>
          <w:rFonts w:eastAsia="Times New Roman"/>
        </w:rPr>
        <w:t>Utilization of the SAMA drawings. You mention the P&amp;IDs, but they allow only the strategic perspective over the control structure. Academia loop drawings are almost not used in industry. SAMA drawings are an industrial standard allowing to design and discuss the functional scheme of the proposed control structure, while its tactical final representation is programmed in the DCS/PLC oriented proprietary language. SAMA drawings are universal and common in industry and it’s a pity that nobody teaches them. I know only one book on power engineering controls that uses it.</w:t>
      </w:r>
    </w:p>
    <w:p w14:paraId="3AB66572" w14:textId="77777777" w:rsidR="00F95512" w:rsidRDefault="00F95512" w:rsidP="00F95512">
      <w:r>
        <w:rPr>
          <w:b/>
          <w:bCs/>
          <w:i/>
          <w:iCs/>
        </w:rPr>
        <w:t xml:space="preserve">[] Yes. I assume that once the P&amp;ID exists, one can automatize this step of going to a more detailed description that can be programmed in DCS/PLC. There are also a lot of issues related to startup and </w:t>
      </w:r>
      <w:proofErr w:type="spellStart"/>
      <w:r>
        <w:rPr>
          <w:b/>
          <w:bCs/>
          <w:i/>
          <w:iCs/>
        </w:rPr>
        <w:t>shutdown</w:t>
      </w:r>
      <w:proofErr w:type="spellEnd"/>
      <w:r>
        <w:rPr>
          <w:b/>
          <w:bCs/>
          <w:i/>
          <w:iCs/>
        </w:rPr>
        <w:t xml:space="preserve"> here.</w:t>
      </w:r>
    </w:p>
    <w:p w14:paraId="025E8CB3" w14:textId="77777777" w:rsidR="00F95512" w:rsidRDefault="00F95512" w:rsidP="00F95512">
      <w:pPr>
        <w:pStyle w:val="ListParagraph"/>
        <w:numPr>
          <w:ilvl w:val="1"/>
          <w:numId w:val="1"/>
        </w:numPr>
        <w:contextualSpacing w:val="0"/>
        <w:rPr>
          <w:rFonts w:eastAsia="Times New Roman"/>
        </w:rPr>
      </w:pPr>
      <w:r>
        <w:rPr>
          <w:rFonts w:eastAsia="Times New Roman"/>
        </w:rPr>
        <w:t>Distinguishing the three-element control as such, due to its importance (drum level control forms the classical example). I am aware that it’s hidden behind the elements you discussed, but in industry it is considered rather separately. And in academia people do not talk about it.</w:t>
      </w:r>
    </w:p>
    <w:p w14:paraId="0048710B" w14:textId="77777777" w:rsidR="00F95512" w:rsidRDefault="00F95512" w:rsidP="00F95512">
      <w:r>
        <w:rPr>
          <w:b/>
          <w:bCs/>
          <w:i/>
          <w:iCs/>
        </w:rPr>
        <w:t>[] You are talking about overrides at High and low levels using selectors?</w:t>
      </w:r>
    </w:p>
    <w:p w14:paraId="76256772" w14:textId="77777777" w:rsidR="00F95512" w:rsidRDefault="00F95512" w:rsidP="00F95512">
      <w:pPr>
        <w:pStyle w:val="ListParagraph"/>
        <w:numPr>
          <w:ilvl w:val="1"/>
          <w:numId w:val="1"/>
        </w:numPr>
        <w:contextualSpacing w:val="0"/>
        <w:rPr>
          <w:rFonts w:eastAsia="Times New Roman"/>
        </w:rPr>
      </w:pPr>
      <w:r>
        <w:rPr>
          <w:rFonts w:eastAsia="Times New Roman"/>
        </w:rPr>
        <w:t>Sensor validation i.e., checking whether the signal is valid. Generally, it’s an aspect of the signal’s quality.</w:t>
      </w:r>
    </w:p>
    <w:p w14:paraId="13FE76F3" w14:textId="77777777" w:rsidR="00F95512" w:rsidRDefault="00F95512" w:rsidP="00F95512">
      <w:r>
        <w:rPr>
          <w:b/>
          <w:bCs/>
          <w:i/>
          <w:iCs/>
        </w:rPr>
        <w:t>[] Obviously important, but I view error checking etc. to be outside what I am concerned with, which is deciding on the control architecture and logic.</w:t>
      </w:r>
    </w:p>
    <w:p w14:paraId="2425F935" w14:textId="77777777" w:rsidR="00F95512" w:rsidRDefault="00F95512" w:rsidP="00F95512">
      <w:pPr>
        <w:pStyle w:val="ListParagraph"/>
        <w:numPr>
          <w:ilvl w:val="1"/>
          <w:numId w:val="1"/>
        </w:numPr>
        <w:contextualSpacing w:val="0"/>
        <w:rPr>
          <w:rFonts w:eastAsia="Times New Roman"/>
        </w:rPr>
      </w:pPr>
      <w:r>
        <w:rPr>
          <w:rFonts w:eastAsia="Times New Roman"/>
        </w:rPr>
        <w:t>The whole subject of the Control Performance Assessment – an engineer should know how to assess if a single loop or the multi-loop system works properly.</w:t>
      </w:r>
    </w:p>
    <w:p w14:paraId="5FD6312E" w14:textId="77777777" w:rsidR="00F95512" w:rsidRDefault="00F95512" w:rsidP="00F95512">
      <w:r>
        <w:rPr>
          <w:b/>
          <w:bCs/>
          <w:i/>
          <w:iCs/>
        </w:rPr>
        <w:t>[] Also outside, as I see it.</w:t>
      </w:r>
    </w:p>
    <w:p w14:paraId="3729A421" w14:textId="77777777" w:rsidR="00F95512" w:rsidRDefault="00F95512" w:rsidP="00F95512">
      <w:pPr>
        <w:pStyle w:val="ListParagraph"/>
        <w:numPr>
          <w:ilvl w:val="0"/>
          <w:numId w:val="1"/>
        </w:numPr>
        <w:contextualSpacing w:val="0"/>
        <w:rPr>
          <w:rFonts w:eastAsia="Times New Roman"/>
        </w:rPr>
      </w:pPr>
      <w:r>
        <w:rPr>
          <w:rFonts w:eastAsia="Times New Roman"/>
        </w:rPr>
        <w:lastRenderedPageBreak/>
        <w:t xml:space="preserve">Some elements require different perspective. It especially applies to the decoupling elements. The standard academia approach using the -G_{u)^{-1}/G_{d} is not used in industry, because standard DCS/PLCs do not support it using standard blocks. </w:t>
      </w:r>
    </w:p>
    <w:p w14:paraId="538A477A" w14:textId="77777777" w:rsidR="00F95512" w:rsidRDefault="00F95512" w:rsidP="00F95512">
      <w:pPr>
        <w:ind w:left="720"/>
      </w:pPr>
      <w:r>
        <w:t xml:space="preserve">Practically, it is done in different way using first order inertias combinations. </w:t>
      </w:r>
      <w:proofErr w:type="spellStart"/>
      <w:r>
        <w:t>You</w:t>
      </w:r>
      <w:proofErr w:type="spellEnd"/>
      <w:r>
        <w:t xml:space="preserve"> paper in general uses standard control system </w:t>
      </w:r>
      <w:proofErr w:type="spellStart"/>
      <w:r>
        <w:t>blockware</w:t>
      </w:r>
      <w:proofErr w:type="spellEnd"/>
      <w:r>
        <w:t xml:space="preserve"> and it would be worth to apply it to decoupling as well. I know that the industrial approach is a simplification, but useful and working.</w:t>
      </w:r>
    </w:p>
    <w:p w14:paraId="7AE4E3B7" w14:textId="77777777" w:rsidR="00F95512" w:rsidRDefault="00F95512" w:rsidP="00F95512">
      <w:pPr>
        <w:rPr>
          <w:b/>
          <w:bCs/>
          <w:i/>
          <w:iCs/>
        </w:rPr>
      </w:pPr>
      <w:r>
        <w:rPr>
          <w:b/>
          <w:bCs/>
          <w:i/>
          <w:iCs/>
        </w:rPr>
        <w:t>[] I think industry implements decoupling using feedforward thinking, which is what I allude to, for example, in Figures 26 and 30. I don’t discuss the addition of dynamic elements which typically are delays or first-order elements.</w:t>
      </w:r>
    </w:p>
    <w:p w14:paraId="3A00DFDD" w14:textId="77777777" w:rsidR="00F95512" w:rsidRDefault="00F95512" w:rsidP="00F95512">
      <w:pPr>
        <w:pStyle w:val="ListParagraph"/>
        <w:numPr>
          <w:ilvl w:val="0"/>
          <w:numId w:val="1"/>
        </w:numPr>
        <w:contextualSpacing w:val="0"/>
        <w:rPr>
          <w:rFonts w:eastAsia="Times New Roman"/>
        </w:rPr>
      </w:pPr>
      <w:r>
        <w:rPr>
          <w:rFonts w:eastAsia="Times New Roman"/>
        </w:rPr>
        <w:t>I agree that the Smiths predictor is not mentioned. There are two schools, one that supports it and the second vice versa. In my opinion it brings more risks than benefits.</w:t>
      </w:r>
    </w:p>
    <w:p w14:paraId="4E98E8D7" w14:textId="77777777" w:rsidR="00F95512" w:rsidRDefault="00F95512" w:rsidP="00F95512">
      <w:r>
        <w:rPr>
          <w:b/>
          <w:bCs/>
          <w:i/>
          <w:iCs/>
        </w:rPr>
        <w:t xml:space="preserve">[] Exactly, I </w:t>
      </w:r>
      <w:proofErr w:type="gramStart"/>
      <w:r>
        <w:rPr>
          <w:b/>
          <w:bCs/>
          <w:i/>
          <w:iCs/>
        </w:rPr>
        <w:t>agree</w:t>
      </w:r>
      <w:proofErr w:type="gramEnd"/>
    </w:p>
    <w:p w14:paraId="5B296BDA" w14:textId="77777777" w:rsidR="00F95512" w:rsidRDefault="00F95512" w:rsidP="00F95512">
      <w:pPr>
        <w:pStyle w:val="ListParagraph"/>
        <w:numPr>
          <w:ilvl w:val="0"/>
          <w:numId w:val="1"/>
        </w:numPr>
        <w:contextualSpacing w:val="0"/>
        <w:rPr>
          <w:rFonts w:eastAsia="Times New Roman"/>
        </w:rPr>
      </w:pPr>
      <w:r>
        <w:rPr>
          <w:rFonts w:eastAsia="Times New Roman"/>
        </w:rPr>
        <w:t>You mention that the MPC is justified if we know the future and may utilize this knowledge. However, at least to my knowledge existing application hardly use it. I know one project that aimed at doing short-term predictions to be used as the DVs predictions over the control horizon.</w:t>
      </w:r>
    </w:p>
    <w:p w14:paraId="5F1B6BAD" w14:textId="77777777" w:rsidR="00F95512" w:rsidRDefault="00F95512" w:rsidP="00F95512">
      <w:r>
        <w:rPr>
          <w:b/>
          <w:bCs/>
          <w:i/>
          <w:iCs/>
        </w:rPr>
        <w:t>[] I have seen some practical applications in the oil and gas industry.</w:t>
      </w:r>
    </w:p>
    <w:p w14:paraId="39FEB1C0" w14:textId="77777777" w:rsidR="00F95512" w:rsidRDefault="00F95512" w:rsidP="00F95512">
      <w:pPr>
        <w:pStyle w:val="ListParagraph"/>
        <w:numPr>
          <w:ilvl w:val="0"/>
          <w:numId w:val="1"/>
        </w:numPr>
        <w:contextualSpacing w:val="0"/>
        <w:rPr>
          <w:rFonts w:eastAsia="Times New Roman"/>
        </w:rPr>
      </w:pPr>
      <w:r>
        <w:rPr>
          <w:rFonts w:eastAsia="Times New Roman"/>
        </w:rPr>
        <w:t>I like the naming “robust, yet fragile”. It well defines the main issue of the APC/MPC. It is the main problem with their implementations. They are “not sustainable” – in my industrial environment this aspect was called this way.</w:t>
      </w:r>
    </w:p>
    <w:p w14:paraId="7AF5EDC9" w14:textId="77777777" w:rsidR="00F95512" w:rsidRDefault="00F95512" w:rsidP="00F95512">
      <w:pPr>
        <w:rPr>
          <w:b/>
          <w:bCs/>
          <w:i/>
          <w:iCs/>
        </w:rPr>
      </w:pPr>
      <w:r>
        <w:rPr>
          <w:b/>
          <w:bCs/>
          <w:i/>
          <w:iCs/>
        </w:rPr>
        <w:t xml:space="preserve">[] Yes, I </w:t>
      </w:r>
      <w:proofErr w:type="gramStart"/>
      <w:r>
        <w:rPr>
          <w:b/>
          <w:bCs/>
          <w:i/>
          <w:iCs/>
        </w:rPr>
        <w:t>agree</w:t>
      </w:r>
      <w:proofErr w:type="gramEnd"/>
    </w:p>
    <w:p w14:paraId="47B02C75" w14:textId="77777777" w:rsidR="00F95512" w:rsidRDefault="00F95512" w:rsidP="00F95512">
      <w:pPr>
        <w:ind w:left="720"/>
      </w:pPr>
      <w:r>
        <w:t>The subject of the control system sustainability remains unaddressed in the literature, though it is responsible for process sustainability and nowadays everybody talks about sustainability. At that point it could be worth to bring the notion of the notion “resilience”. Control system should be resilient.</w:t>
      </w:r>
    </w:p>
    <w:p w14:paraId="4CA668D5" w14:textId="77777777" w:rsidR="00F95512" w:rsidRDefault="00F95512" w:rsidP="00F95512">
      <w:pPr>
        <w:pStyle w:val="ListParagraph"/>
        <w:numPr>
          <w:ilvl w:val="0"/>
          <w:numId w:val="1"/>
        </w:numPr>
        <w:contextualSpacing w:val="0"/>
        <w:rPr>
          <w:rFonts w:eastAsia="Times New Roman"/>
        </w:rPr>
      </w:pPr>
      <w:r>
        <w:rPr>
          <w:rFonts w:eastAsia="Times New Roman"/>
        </w:rPr>
        <w:t xml:space="preserve">Finally, there is one thing that I fully disagree with you: your comments about ChatGPT. I know that it is very </w:t>
      </w:r>
      <w:r>
        <w:rPr>
          <w:rFonts w:eastAsia="Times New Roman"/>
          <w:i/>
          <w:iCs/>
        </w:rPr>
        <w:t>trendy</w:t>
      </w:r>
      <w:r>
        <w:rPr>
          <w:rFonts w:eastAsia="Times New Roman"/>
        </w:rPr>
        <w:t xml:space="preserve"> right now, but I consider it extremely harmful. It may bring some short-term benefits, but in a long term I see no positives. It will diminish engineering knowledge and the knowledge as such, destroy education, break confidence and limit engineering boldness.</w:t>
      </w:r>
    </w:p>
    <w:p w14:paraId="27109589" w14:textId="6128364C" w:rsidR="00F95512" w:rsidRDefault="00F95512" w:rsidP="00F95512">
      <w:pPr>
        <w:rPr>
          <w:b/>
          <w:bCs/>
          <w:i/>
          <w:iCs/>
        </w:rPr>
      </w:pPr>
      <w:r>
        <w:rPr>
          <w:b/>
          <w:bCs/>
          <w:i/>
          <w:iCs/>
        </w:rPr>
        <w:t>[] I think maybe you will be proven to be wr</w:t>
      </w:r>
      <w:r>
        <w:rPr>
          <w:b/>
          <w:bCs/>
          <w:i/>
          <w:iCs/>
        </w:rPr>
        <w:t>o</w:t>
      </w:r>
      <w:r>
        <w:rPr>
          <w:b/>
          <w:bCs/>
          <w:i/>
          <w:iCs/>
        </w:rPr>
        <w:t xml:space="preserve">ng here. ChatGPT can be a way of maintaining the knowledge of the APC elements which may otherwise be disappearing – partly because it is a lot of knowledge and experience needed to be put one engineer’s head. </w:t>
      </w:r>
    </w:p>
    <w:p w14:paraId="424580A9" w14:textId="77777777" w:rsidR="00F95512" w:rsidRDefault="00F95512" w:rsidP="00F95512">
      <w:pPr>
        <w:rPr>
          <w:b/>
          <w:bCs/>
          <w:i/>
          <w:iCs/>
        </w:rPr>
      </w:pPr>
      <w:r>
        <w:rPr>
          <w:b/>
          <w:bCs/>
          <w:i/>
          <w:iCs/>
        </w:rPr>
        <w:t>I’m here talking about using ChatGPT to suggest control architectures (which the engineer may look at and comment at, for example saying, “this loop is not good”) and not to tune the controllers.</w:t>
      </w:r>
    </w:p>
    <w:p w14:paraId="7F65AFB4" w14:textId="77777777" w:rsidR="00F95512" w:rsidRDefault="00F95512" w:rsidP="00F95512">
      <w:r>
        <w:rPr>
          <w:b/>
          <w:bCs/>
          <w:i/>
          <w:iCs/>
        </w:rPr>
        <w:t xml:space="preserve">[] </w:t>
      </w:r>
    </w:p>
    <w:p w14:paraId="7B128433" w14:textId="77777777" w:rsidR="00F95512" w:rsidRDefault="00F95512" w:rsidP="00F95512">
      <w:r>
        <w:t>It happened that my mail is somehow long. I would like to finish it with some questions to you:</w:t>
      </w:r>
    </w:p>
    <w:p w14:paraId="10668374" w14:textId="77777777" w:rsidR="00F95512" w:rsidRDefault="00F95512" w:rsidP="00F95512">
      <w:pPr>
        <w:pStyle w:val="ListParagraph"/>
        <w:numPr>
          <w:ilvl w:val="0"/>
          <w:numId w:val="2"/>
        </w:numPr>
        <w:contextualSpacing w:val="0"/>
        <w:rPr>
          <w:rFonts w:eastAsia="Times New Roman"/>
        </w:rPr>
      </w:pPr>
      <w:r>
        <w:rPr>
          <w:rFonts w:eastAsia="Times New Roman"/>
        </w:rPr>
        <w:t>What is more important in the notion “process control”: the process or the control?</w:t>
      </w:r>
    </w:p>
    <w:p w14:paraId="47CDB469" w14:textId="77777777" w:rsidR="00F95512" w:rsidRDefault="00F95512" w:rsidP="00F95512">
      <w:r>
        <w:rPr>
          <w:b/>
          <w:bCs/>
          <w:i/>
          <w:iCs/>
        </w:rPr>
        <w:t xml:space="preserve">[] I </w:t>
      </w:r>
      <w:proofErr w:type="gramStart"/>
      <w:r>
        <w:rPr>
          <w:b/>
          <w:bCs/>
          <w:i/>
          <w:iCs/>
        </w:rPr>
        <w:t>thinks</w:t>
      </w:r>
      <w:proofErr w:type="gramEnd"/>
      <w:r>
        <w:rPr>
          <w:b/>
          <w:bCs/>
          <w:i/>
          <w:iCs/>
        </w:rPr>
        <w:t xml:space="preserve"> it’s the combination on the structural level. “Control architecture” is the popular term today. </w:t>
      </w:r>
    </w:p>
    <w:p w14:paraId="398EED9F" w14:textId="77777777" w:rsidR="00F95512" w:rsidRDefault="00F95512" w:rsidP="00F95512">
      <w:pPr>
        <w:pStyle w:val="ListParagraph"/>
        <w:numPr>
          <w:ilvl w:val="0"/>
          <w:numId w:val="2"/>
        </w:numPr>
        <w:contextualSpacing w:val="0"/>
        <w:rPr>
          <w:rFonts w:eastAsia="Times New Roman"/>
        </w:rPr>
      </w:pPr>
      <w:r>
        <w:rPr>
          <w:rFonts w:eastAsia="Times New Roman"/>
        </w:rPr>
        <w:t>Which person has the chance to become better process control engineer: the one with the education in technology engineering (chemical, power, heat, etc.) and trained to control or the one with the education in control trained to the technology?</w:t>
      </w:r>
    </w:p>
    <w:p w14:paraId="3B3EBF8F" w14:textId="77777777" w:rsidR="00F95512" w:rsidRDefault="00F95512" w:rsidP="00F95512">
      <w:r>
        <w:rPr>
          <w:b/>
          <w:bCs/>
          <w:i/>
          <w:iCs/>
        </w:rPr>
        <w:t>[] I think the person with the process background can do the best. The control part is easier to “automize”-</w:t>
      </w:r>
    </w:p>
    <w:p w14:paraId="71479FC5" w14:textId="77777777" w:rsidR="00F95512" w:rsidRDefault="00F95512" w:rsidP="00F95512">
      <w:pPr>
        <w:pStyle w:val="ListParagraph"/>
        <w:numPr>
          <w:ilvl w:val="0"/>
          <w:numId w:val="2"/>
        </w:numPr>
        <w:contextualSpacing w:val="0"/>
        <w:rPr>
          <w:rFonts w:eastAsia="Times New Roman"/>
        </w:rPr>
      </w:pPr>
      <w:r>
        <w:rPr>
          <w:rFonts w:eastAsia="Times New Roman"/>
        </w:rPr>
        <w:t>What is more important in the education of process control engineering: proficiency in solving mathematical problems or a feel for physics/chemistry.</w:t>
      </w:r>
    </w:p>
    <w:p w14:paraId="63C94C10" w14:textId="77777777" w:rsidR="00F95512" w:rsidRDefault="00F95512" w:rsidP="00F95512">
      <w:r>
        <w:rPr>
          <w:b/>
          <w:bCs/>
          <w:i/>
          <w:iCs/>
        </w:rPr>
        <w:t xml:space="preserve">[] </w:t>
      </w:r>
      <w:proofErr w:type="gramStart"/>
      <w:r>
        <w:rPr>
          <w:b/>
          <w:bCs/>
          <w:i/>
          <w:iCs/>
        </w:rPr>
        <w:t>Of course</w:t>
      </w:r>
      <w:proofErr w:type="gramEnd"/>
      <w:r>
        <w:rPr>
          <w:b/>
          <w:bCs/>
          <w:i/>
          <w:iCs/>
        </w:rPr>
        <w:t xml:space="preserve"> the latter (the structural part). But I try to teach both.</w:t>
      </w:r>
    </w:p>
    <w:p w14:paraId="3C77F9A0" w14:textId="77777777" w:rsidR="00F95512" w:rsidRDefault="00F95512" w:rsidP="00F95512"/>
    <w:p w14:paraId="61B0339C" w14:textId="77777777" w:rsidR="00F95512" w:rsidRDefault="00F95512" w:rsidP="00F95512">
      <w:r>
        <w:lastRenderedPageBreak/>
        <w:t xml:space="preserve">I hope my lengthy email did not bore </w:t>
      </w:r>
      <w:proofErr w:type="gramStart"/>
      <w:r>
        <w:t>you</w:t>
      </w:r>
      <w:proofErr w:type="gramEnd"/>
    </w:p>
    <w:p w14:paraId="3FB8C243" w14:textId="77777777" w:rsidR="00F95512" w:rsidRDefault="00F95512" w:rsidP="00F95512">
      <w:pPr>
        <w:rPr>
          <w:b/>
          <w:bCs/>
          <w:i/>
          <w:iCs/>
        </w:rPr>
      </w:pPr>
      <w:r>
        <w:rPr>
          <w:b/>
          <w:bCs/>
          <w:i/>
          <w:iCs/>
        </w:rPr>
        <w:t>[] Not at all, It’s very interesting.</w:t>
      </w:r>
    </w:p>
    <w:p w14:paraId="2E014EF8" w14:textId="77777777" w:rsidR="00F95512" w:rsidRDefault="00F95512" w:rsidP="00F95512">
      <w:r>
        <w:t>. However, the subject matters for me a lot, and you were the first who addressed it.</w:t>
      </w:r>
    </w:p>
    <w:p w14:paraId="033F56A4" w14:textId="77777777" w:rsidR="00F95512" w:rsidRDefault="00F95512" w:rsidP="00F95512">
      <w:r>
        <w:rPr>
          <w:b/>
          <w:bCs/>
          <w:i/>
          <w:iCs/>
        </w:rPr>
        <w:t>[] Thank you.</w:t>
      </w:r>
    </w:p>
    <w:p w14:paraId="2FEB7D30" w14:textId="77777777" w:rsidR="00F95512" w:rsidRDefault="00F95512" w:rsidP="00F95512"/>
    <w:p w14:paraId="782E6956" w14:textId="77777777" w:rsidR="00F95512" w:rsidRDefault="00F95512" w:rsidP="00F95512">
      <w:r>
        <w:t>Looking forward to your response.</w:t>
      </w:r>
    </w:p>
    <w:p w14:paraId="278C035A" w14:textId="77777777" w:rsidR="00F95512" w:rsidRDefault="00F95512" w:rsidP="00F95512"/>
    <w:tbl>
      <w:tblPr>
        <w:tblW w:w="0" w:type="auto"/>
        <w:tblCellMar>
          <w:left w:w="0" w:type="dxa"/>
          <w:right w:w="0" w:type="dxa"/>
        </w:tblCellMar>
        <w:tblLook w:val="04A0" w:firstRow="1" w:lastRow="0" w:firstColumn="1" w:lastColumn="0" w:noHBand="0" w:noVBand="1"/>
      </w:tblPr>
      <w:tblGrid>
        <w:gridCol w:w="2120"/>
        <w:gridCol w:w="4684"/>
      </w:tblGrid>
      <w:tr w:rsidR="00F95512" w14:paraId="021D1C57" w14:textId="77777777" w:rsidTr="00F95512">
        <w:trPr>
          <w:trHeight w:val="1675"/>
        </w:trPr>
        <w:tc>
          <w:tcPr>
            <w:tcW w:w="2120" w:type="dxa"/>
            <w:tcBorders>
              <w:top w:val="nil"/>
              <w:left w:val="nil"/>
              <w:bottom w:val="nil"/>
              <w:right w:val="single" w:sz="8" w:space="0" w:color="AEAAAA"/>
            </w:tcBorders>
            <w:tcMar>
              <w:top w:w="0" w:type="dxa"/>
              <w:left w:w="108" w:type="dxa"/>
              <w:bottom w:w="0" w:type="dxa"/>
              <w:right w:w="108" w:type="dxa"/>
            </w:tcMar>
            <w:hideMark/>
          </w:tcPr>
          <w:p w14:paraId="416957F5" w14:textId="3F9292C2" w:rsidR="00F95512" w:rsidRDefault="00F95512">
            <w:pPr>
              <w:ind w:right="283"/>
              <w:rPr>
                <w:sz w:val="18"/>
                <w:szCs w:val="18"/>
                <w:lang w:val="pl-PL"/>
              </w:rPr>
            </w:pPr>
            <w:r>
              <w:rPr>
                <w:noProof/>
                <w:sz w:val="18"/>
                <w:szCs w:val="18"/>
                <w:lang w:val="pl-PL"/>
                <w14:ligatures w14:val="none"/>
              </w:rPr>
              <w:drawing>
                <wp:inline distT="0" distB="0" distL="0" distR="0" wp14:anchorId="4F217E77" wp14:editId="2193D657">
                  <wp:extent cx="1022350" cy="1022350"/>
                  <wp:effectExtent l="0" t="0" r="0" b="0"/>
                  <wp:docPr id="423022802" name="Picture 1" descr="Obraz zawierając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braz zawierający logo&#10;&#10;Opis wygenerowany automatycznie"/>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022350" cy="1022350"/>
                          </a:xfrm>
                          <a:prstGeom prst="rect">
                            <a:avLst/>
                          </a:prstGeom>
                          <a:noFill/>
                          <a:ln>
                            <a:noFill/>
                          </a:ln>
                        </pic:spPr>
                      </pic:pic>
                    </a:graphicData>
                  </a:graphic>
                </wp:inline>
              </w:drawing>
            </w:r>
          </w:p>
        </w:tc>
        <w:tc>
          <w:tcPr>
            <w:tcW w:w="4684" w:type="dxa"/>
            <w:tcMar>
              <w:top w:w="0" w:type="dxa"/>
              <w:left w:w="108" w:type="dxa"/>
              <w:bottom w:w="0" w:type="dxa"/>
              <w:right w:w="108" w:type="dxa"/>
            </w:tcMar>
          </w:tcPr>
          <w:p w14:paraId="016017B1" w14:textId="77777777" w:rsidR="00F95512" w:rsidRDefault="00F95512">
            <w:pPr>
              <w:ind w:left="227"/>
              <w:rPr>
                <w:rFonts w:ascii="Source Sans Pro" w:hAnsi="Source Sans Pro"/>
                <w:sz w:val="20"/>
                <w:szCs w:val="20"/>
                <w:lang w:val="pl-PL"/>
              </w:rPr>
            </w:pPr>
            <w:r>
              <w:rPr>
                <w:rFonts w:ascii="Source Sans Pro" w:hAnsi="Source Sans Pro"/>
                <w:sz w:val="20"/>
                <w:szCs w:val="20"/>
                <w:lang w:val="pl-PL"/>
              </w:rPr>
              <w:t>Z poważaniem / Kind regards,</w:t>
            </w:r>
          </w:p>
          <w:p w14:paraId="5E7991ED" w14:textId="77777777" w:rsidR="00F95512" w:rsidRDefault="00F95512">
            <w:pPr>
              <w:ind w:left="227"/>
              <w:rPr>
                <w:rFonts w:ascii="Source Sans Pro" w:hAnsi="Source Sans Pro"/>
                <w:sz w:val="20"/>
                <w:szCs w:val="20"/>
                <w:lang w:val="pl-PL"/>
              </w:rPr>
            </w:pPr>
            <w:r>
              <w:rPr>
                <w:rFonts w:ascii="Source Sans Pro SemiBold" w:hAnsi="Source Sans Pro SemiBold"/>
                <w:sz w:val="20"/>
                <w:szCs w:val="20"/>
                <w:lang w:val="pl-PL"/>
              </w:rPr>
              <w:t>prof. dr hab. inż. Paweł D. Domański</w:t>
            </w:r>
          </w:p>
          <w:p w14:paraId="78E02CE1" w14:textId="77777777" w:rsidR="00F95512" w:rsidRDefault="00F95512">
            <w:pPr>
              <w:spacing w:line="276" w:lineRule="auto"/>
              <w:ind w:left="227"/>
              <w:rPr>
                <w:rFonts w:ascii="Source Sans Pro" w:hAnsi="Source Sans Pro"/>
                <w:sz w:val="20"/>
                <w:szCs w:val="20"/>
                <w:lang w:val="pl-PL"/>
              </w:rPr>
            </w:pPr>
          </w:p>
          <w:p w14:paraId="4B269BBD" w14:textId="77777777" w:rsidR="00F95512" w:rsidRDefault="00F95512">
            <w:pPr>
              <w:ind w:left="227"/>
              <w:rPr>
                <w:rFonts w:ascii="Source Sans Pro" w:hAnsi="Source Sans Pro"/>
                <w:color w:val="808080"/>
                <w:sz w:val="20"/>
                <w:szCs w:val="20"/>
              </w:rPr>
            </w:pPr>
            <w:r>
              <w:rPr>
                <w:rFonts w:ascii="Source Sans Pro" w:hAnsi="Source Sans Pro"/>
                <w:color w:val="808080"/>
                <w:sz w:val="20"/>
                <w:szCs w:val="20"/>
              </w:rPr>
              <w:t>Institute of Control and Computation Engineering</w:t>
            </w:r>
          </w:p>
          <w:p w14:paraId="23317FFF" w14:textId="77777777" w:rsidR="00F95512" w:rsidRDefault="00F95512">
            <w:pPr>
              <w:ind w:left="227"/>
              <w:rPr>
                <w:rFonts w:ascii="Source Sans Pro" w:hAnsi="Source Sans Pro"/>
                <w:color w:val="808080"/>
                <w:sz w:val="20"/>
                <w:szCs w:val="20"/>
              </w:rPr>
            </w:pPr>
            <w:r>
              <w:rPr>
                <w:rFonts w:ascii="Source Sans Pro" w:hAnsi="Source Sans Pro"/>
                <w:color w:val="808080"/>
                <w:sz w:val="20"/>
                <w:szCs w:val="20"/>
              </w:rPr>
              <w:t>Warsaw University of Technology</w:t>
            </w:r>
          </w:p>
          <w:p w14:paraId="3D08276A" w14:textId="77777777" w:rsidR="00F95512" w:rsidRDefault="00F95512">
            <w:pPr>
              <w:ind w:left="227"/>
              <w:rPr>
                <w:rFonts w:ascii="Source Sans Pro" w:hAnsi="Source Sans Pro"/>
                <w:color w:val="808080"/>
                <w:sz w:val="20"/>
                <w:szCs w:val="20"/>
              </w:rPr>
            </w:pPr>
            <w:proofErr w:type="spellStart"/>
            <w:r>
              <w:rPr>
                <w:rFonts w:ascii="Source Sans Pro" w:hAnsi="Source Sans Pro"/>
                <w:color w:val="808080"/>
                <w:sz w:val="20"/>
                <w:szCs w:val="20"/>
              </w:rPr>
              <w:t>ul</w:t>
            </w:r>
            <w:proofErr w:type="spellEnd"/>
            <w:r>
              <w:rPr>
                <w:rFonts w:ascii="Source Sans Pro" w:hAnsi="Source Sans Pro"/>
                <w:color w:val="808080"/>
                <w:sz w:val="20"/>
                <w:szCs w:val="20"/>
              </w:rPr>
              <w:t xml:space="preserve">. </w:t>
            </w:r>
            <w:proofErr w:type="spellStart"/>
            <w:r>
              <w:rPr>
                <w:rFonts w:ascii="Source Sans Pro" w:hAnsi="Source Sans Pro"/>
                <w:color w:val="808080"/>
                <w:sz w:val="20"/>
                <w:szCs w:val="20"/>
              </w:rPr>
              <w:t>Nowowiejska</w:t>
            </w:r>
            <w:proofErr w:type="spellEnd"/>
            <w:r>
              <w:rPr>
                <w:rFonts w:ascii="Source Sans Pro" w:hAnsi="Source Sans Pro"/>
                <w:color w:val="808080"/>
                <w:sz w:val="20"/>
                <w:szCs w:val="20"/>
              </w:rPr>
              <w:t xml:space="preserve"> 15/19</w:t>
            </w:r>
          </w:p>
          <w:p w14:paraId="7CDCD5CF" w14:textId="77777777" w:rsidR="00F95512" w:rsidRDefault="00F95512">
            <w:pPr>
              <w:ind w:left="227"/>
              <w:rPr>
                <w:rFonts w:ascii="Source Sans Pro" w:hAnsi="Source Sans Pro"/>
                <w:color w:val="808080"/>
                <w:sz w:val="20"/>
                <w:szCs w:val="20"/>
                <w:lang w:val="pl-PL"/>
              </w:rPr>
            </w:pPr>
            <w:r>
              <w:rPr>
                <w:rFonts w:ascii="Source Sans Pro" w:hAnsi="Source Sans Pro"/>
                <w:color w:val="808080"/>
                <w:sz w:val="20"/>
                <w:szCs w:val="20"/>
                <w:lang w:val="pl-PL"/>
              </w:rPr>
              <w:t>00-665 Warszawa</w:t>
            </w:r>
          </w:p>
          <w:p w14:paraId="3F037144" w14:textId="77777777" w:rsidR="00F95512" w:rsidRDefault="00F95512">
            <w:pPr>
              <w:ind w:left="227"/>
              <w:rPr>
                <w:rFonts w:ascii="Source Sans Pro" w:hAnsi="Source Sans Pro"/>
                <w:sz w:val="20"/>
                <w:szCs w:val="20"/>
                <w:lang w:val="pl-PL"/>
              </w:rPr>
            </w:pPr>
            <w:r>
              <w:rPr>
                <w:rFonts w:ascii="Source Sans Pro" w:hAnsi="Source Sans Pro"/>
                <w:color w:val="808080"/>
                <w:sz w:val="20"/>
                <w:szCs w:val="20"/>
                <w:lang w:val="pl-PL"/>
              </w:rPr>
              <w:t>+48 (22) 234 76 65</w:t>
            </w:r>
          </w:p>
        </w:tc>
      </w:tr>
    </w:tbl>
    <w:p w14:paraId="77EAF7E1" w14:textId="77777777" w:rsidR="00E54AE8" w:rsidRDefault="00E54AE8" w:rsidP="00F95512">
      <w:pPr>
        <w:pBdr>
          <w:bottom w:val="single" w:sz="6" w:space="1" w:color="auto"/>
        </w:pBdr>
      </w:pPr>
    </w:p>
    <w:p w14:paraId="608A0179" w14:textId="77777777" w:rsidR="00983C93" w:rsidRDefault="00983C93" w:rsidP="00983C93"/>
    <w:p w14:paraId="4958DC2E" w14:textId="77777777" w:rsidR="00983C93" w:rsidRDefault="00983C93" w:rsidP="00983C93"/>
    <w:p w14:paraId="7103AF91" w14:textId="77777777" w:rsidR="00983C93" w:rsidRDefault="00983C93" w:rsidP="00983C93">
      <w:pPr>
        <w:rPr>
          <w:sz w:val="28"/>
          <w:szCs w:val="28"/>
        </w:rPr>
      </w:pPr>
      <w:r w:rsidRPr="009D0572">
        <w:rPr>
          <w:sz w:val="28"/>
          <w:szCs w:val="28"/>
          <w:highlight w:val="yellow"/>
        </w:rPr>
        <w:t>Later email reply from Domanski</w:t>
      </w:r>
      <w:r>
        <w:rPr>
          <w:sz w:val="28"/>
          <w:szCs w:val="28"/>
        </w:rPr>
        <w:t xml:space="preserve"> (02 July 2024)</w:t>
      </w:r>
    </w:p>
    <w:p w14:paraId="68E61066" w14:textId="77777777" w:rsidR="00983C93" w:rsidRDefault="00983C93" w:rsidP="00F95512"/>
    <w:p w14:paraId="698209C6" w14:textId="77777777" w:rsidR="00983C93" w:rsidRDefault="00983C93" w:rsidP="00983C93">
      <w:r>
        <w:t>Dear Sir,</w:t>
      </w:r>
    </w:p>
    <w:p w14:paraId="3CBDF328" w14:textId="77777777" w:rsidR="00983C93" w:rsidRDefault="00983C93" w:rsidP="00983C93"/>
    <w:p w14:paraId="5E261388" w14:textId="77777777" w:rsidR="00983C93" w:rsidRDefault="00983C93" w:rsidP="00983C93">
      <w:r>
        <w:t>Thanks for your reply. Yes, you can share my comment on your homepage.</w:t>
      </w:r>
    </w:p>
    <w:p w14:paraId="75C8259D" w14:textId="77777777" w:rsidR="00983C93" w:rsidRDefault="00983C93" w:rsidP="00983C93"/>
    <w:p w14:paraId="1A57F6BE" w14:textId="77777777" w:rsidR="00983C93" w:rsidRDefault="00983C93" w:rsidP="00983C93">
      <w:r>
        <w:t xml:space="preserve">Please find below my responses to some </w:t>
      </w:r>
      <w:proofErr w:type="gramStart"/>
      <w:r>
        <w:t>your</w:t>
      </w:r>
      <w:proofErr w:type="gramEnd"/>
      <w:r>
        <w:t xml:space="preserve"> in-text comments:</w:t>
      </w:r>
    </w:p>
    <w:p w14:paraId="3BA1907E" w14:textId="77777777" w:rsidR="00983C93" w:rsidRDefault="00983C93" w:rsidP="00983C93"/>
    <w:p w14:paraId="403117D3" w14:textId="77777777" w:rsidR="00983C93" w:rsidRDefault="00983C93" w:rsidP="00983C93">
      <w:pPr>
        <w:pStyle w:val="ListParagraph"/>
        <w:numPr>
          <w:ilvl w:val="0"/>
          <w:numId w:val="3"/>
        </w:numPr>
        <w:contextualSpacing w:val="0"/>
        <w:rPr>
          <w:rFonts w:eastAsia="Times New Roman"/>
        </w:rPr>
      </w:pPr>
      <w:r>
        <w:rPr>
          <w:rFonts w:eastAsia="Times New Roman"/>
        </w:rPr>
        <w:t>Control Performance Assessment is within my interest. I will be happy to share with you my observations if you would wish.</w:t>
      </w:r>
    </w:p>
    <w:p w14:paraId="366BE2A1" w14:textId="77777777" w:rsidR="00983C93" w:rsidRDefault="00983C93" w:rsidP="00983C93">
      <w:pPr>
        <w:pStyle w:val="ListParagraph"/>
        <w:numPr>
          <w:ilvl w:val="0"/>
          <w:numId w:val="3"/>
        </w:numPr>
        <w:contextualSpacing w:val="0"/>
        <w:rPr>
          <w:rFonts w:eastAsia="Times New Roman"/>
        </w:rPr>
      </w:pPr>
      <w:r>
        <w:rPr>
          <w:rFonts w:eastAsia="Times New Roman"/>
        </w:rPr>
        <w:t xml:space="preserve">Please find attached my paper on </w:t>
      </w:r>
      <w:proofErr w:type="spellStart"/>
      <w:proofErr w:type="gramStart"/>
      <w:r>
        <w:rPr>
          <w:rFonts w:eastAsia="Times New Roman"/>
        </w:rPr>
        <w:t>sic!PI</w:t>
      </w:r>
      <w:proofErr w:type="spellEnd"/>
      <w:proofErr w:type="gramEnd"/>
      <w:r>
        <w:rPr>
          <w:rFonts w:eastAsia="Times New Roman"/>
        </w:rPr>
        <w:t>. I hope that soon we will have further results, also the theoretical ones.</w:t>
      </w:r>
    </w:p>
    <w:p w14:paraId="63E20052" w14:textId="77777777" w:rsidR="00983C93" w:rsidRDefault="00983C93" w:rsidP="00983C93">
      <w:pPr>
        <w:pStyle w:val="ListParagraph"/>
        <w:numPr>
          <w:ilvl w:val="0"/>
          <w:numId w:val="3"/>
        </w:numPr>
        <w:contextualSpacing w:val="0"/>
        <w:rPr>
          <w:rFonts w:eastAsia="Times New Roman"/>
        </w:rPr>
      </w:pPr>
      <w:r>
        <w:rPr>
          <w:rFonts w:eastAsia="Times New Roman"/>
        </w:rPr>
        <w:t>People – I agree that it is the crucial element. Control engineers should be well educated, have decision freedom and be brave. As the education is not efficient, and they have no mentor in industry (these people just retire) they are afraid to be brave and their freedom becomes more and more limited.</w:t>
      </w:r>
    </w:p>
    <w:p w14:paraId="70332EB7" w14:textId="77777777" w:rsidR="00983C93" w:rsidRDefault="00983C93" w:rsidP="00983C93">
      <w:pPr>
        <w:pStyle w:val="ListParagraph"/>
        <w:numPr>
          <w:ilvl w:val="0"/>
          <w:numId w:val="3"/>
        </w:numPr>
        <w:contextualSpacing w:val="0"/>
        <w:rPr>
          <w:rFonts w:eastAsia="Times New Roman"/>
        </w:rPr>
      </w:pPr>
      <w:r>
        <w:rPr>
          <w:rFonts w:eastAsia="Times New Roman"/>
        </w:rPr>
        <w:t>Startup and shutdown logics are really an important issue, not addressed. Moreover, there should be a talk on the control system startup, which is complex process requiring specific skills and knowledge. Simple copy-paste or following the procedures concludes in very passive and restricted solution being quite far away from good ones (not talking about optimal).</w:t>
      </w:r>
    </w:p>
    <w:p w14:paraId="76941604" w14:textId="77777777" w:rsidR="00983C93" w:rsidRDefault="00983C93" w:rsidP="00983C93">
      <w:pPr>
        <w:pStyle w:val="ListParagraph"/>
        <w:numPr>
          <w:ilvl w:val="0"/>
          <w:numId w:val="3"/>
        </w:numPr>
        <w:contextualSpacing w:val="0"/>
        <w:rPr>
          <w:rFonts w:eastAsia="Times New Roman"/>
        </w:rPr>
      </w:pPr>
      <w:r>
        <w:rPr>
          <w:rFonts w:eastAsia="Times New Roman"/>
        </w:rPr>
        <w:t xml:space="preserve">Three element control is a cascaded control (two elements are PV for upper and lower controllers) + the feedforward (the third element). Drum level control constitutes its classical examples where cascaded control takes care for the level control – the upper controller controls the drum level, while the lower one the feedwater flow using the valve. The feedforward element decouples the steam consumption flow. What is interesting in the drum level process it is that it’s </w:t>
      </w:r>
      <w:proofErr w:type="spellStart"/>
      <w:r>
        <w:rPr>
          <w:rFonts w:eastAsia="Times New Roman"/>
        </w:rPr>
        <w:t>nonminimumphase</w:t>
      </w:r>
      <w:proofErr w:type="spellEnd"/>
      <w:r>
        <w:rPr>
          <w:rFonts w:eastAsia="Times New Roman"/>
        </w:rPr>
        <w:t>.</w:t>
      </w:r>
    </w:p>
    <w:p w14:paraId="2A1D9B41" w14:textId="77777777" w:rsidR="00983C93" w:rsidRDefault="00983C93" w:rsidP="00983C93"/>
    <w:p w14:paraId="4CD9D392" w14:textId="77777777" w:rsidR="00983C93" w:rsidRDefault="00983C93" w:rsidP="00983C93">
      <w:r>
        <w:t>Regards,</w:t>
      </w:r>
    </w:p>
    <w:p w14:paraId="5B966267" w14:textId="77777777" w:rsidR="00983C93" w:rsidRDefault="00983C93" w:rsidP="00983C93"/>
    <w:p w14:paraId="3349E582" w14:textId="77777777" w:rsidR="00983C93" w:rsidRDefault="00983C93" w:rsidP="00983C93">
      <w:r>
        <w:t>Pawel</w:t>
      </w:r>
    </w:p>
    <w:p w14:paraId="34F668C5" w14:textId="77777777" w:rsidR="00983C93" w:rsidRDefault="00983C93" w:rsidP="00983C93"/>
    <w:tbl>
      <w:tblPr>
        <w:tblW w:w="0" w:type="auto"/>
        <w:tblCellMar>
          <w:left w:w="0" w:type="dxa"/>
          <w:right w:w="0" w:type="dxa"/>
        </w:tblCellMar>
        <w:tblLook w:val="04A0" w:firstRow="1" w:lastRow="0" w:firstColumn="1" w:lastColumn="0" w:noHBand="0" w:noVBand="1"/>
      </w:tblPr>
      <w:tblGrid>
        <w:gridCol w:w="2120"/>
        <w:gridCol w:w="4684"/>
      </w:tblGrid>
      <w:tr w:rsidR="00983C93" w14:paraId="0ED29300" w14:textId="77777777" w:rsidTr="00983C93">
        <w:trPr>
          <w:trHeight w:val="1675"/>
        </w:trPr>
        <w:tc>
          <w:tcPr>
            <w:tcW w:w="2120" w:type="dxa"/>
            <w:tcBorders>
              <w:top w:val="nil"/>
              <w:left w:val="nil"/>
              <w:bottom w:val="nil"/>
              <w:right w:val="single" w:sz="8" w:space="0" w:color="AEAAAA"/>
            </w:tcBorders>
            <w:tcMar>
              <w:top w:w="0" w:type="dxa"/>
              <w:left w:w="108" w:type="dxa"/>
              <w:bottom w:w="0" w:type="dxa"/>
              <w:right w:w="108" w:type="dxa"/>
            </w:tcMar>
            <w:hideMark/>
          </w:tcPr>
          <w:p w14:paraId="6C1E1E69" w14:textId="29E231D2" w:rsidR="00983C93" w:rsidRDefault="00983C93">
            <w:pPr>
              <w:ind w:right="283"/>
              <w:rPr>
                <w:sz w:val="18"/>
                <w:szCs w:val="18"/>
                <w:lang w:val="pl-PL"/>
              </w:rPr>
            </w:pPr>
            <w:r>
              <w:rPr>
                <w:noProof/>
                <w:sz w:val="18"/>
                <w:szCs w:val="18"/>
                <w:lang w:val="pl-PL"/>
                <w14:ligatures w14:val="none"/>
              </w:rPr>
              <w:lastRenderedPageBreak/>
              <w:drawing>
                <wp:inline distT="0" distB="0" distL="0" distR="0" wp14:anchorId="60C10FA5" wp14:editId="3179D4B7">
                  <wp:extent cx="1022350" cy="1022350"/>
                  <wp:effectExtent l="0" t="0" r="6350" b="6350"/>
                  <wp:docPr id="643840780" name="Picture 2" descr="Obraz zawierając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Obraz zawierający logo&#10;&#10;Opis wygenerowany automatycznie"/>
                          <pic:cNvPicPr>
                            <a:picLocks noChangeAspect="1" noChangeArrowheads="1"/>
                          </pic:cNvPicPr>
                        </pic:nvPicPr>
                        <pic:blipFill>
                          <a:blip r:embed="rId7" r:link="rId9">
                            <a:extLst>
                              <a:ext uri="{28A0092B-C50C-407E-A947-70E740481C1C}">
                                <a14:useLocalDpi xmlns:a14="http://schemas.microsoft.com/office/drawing/2010/main" val="0"/>
                              </a:ext>
                            </a:extLst>
                          </a:blip>
                          <a:srcRect/>
                          <a:stretch>
                            <a:fillRect/>
                          </a:stretch>
                        </pic:blipFill>
                        <pic:spPr bwMode="auto">
                          <a:xfrm>
                            <a:off x="0" y="0"/>
                            <a:ext cx="1022350" cy="1022350"/>
                          </a:xfrm>
                          <a:prstGeom prst="rect">
                            <a:avLst/>
                          </a:prstGeom>
                          <a:noFill/>
                          <a:ln>
                            <a:noFill/>
                          </a:ln>
                        </pic:spPr>
                      </pic:pic>
                    </a:graphicData>
                  </a:graphic>
                </wp:inline>
              </w:drawing>
            </w:r>
          </w:p>
        </w:tc>
        <w:tc>
          <w:tcPr>
            <w:tcW w:w="4684" w:type="dxa"/>
            <w:tcMar>
              <w:top w:w="0" w:type="dxa"/>
              <w:left w:w="108" w:type="dxa"/>
              <w:bottom w:w="0" w:type="dxa"/>
              <w:right w:w="108" w:type="dxa"/>
            </w:tcMar>
          </w:tcPr>
          <w:p w14:paraId="5A81A1F9" w14:textId="77777777" w:rsidR="00983C93" w:rsidRDefault="00983C93">
            <w:pPr>
              <w:ind w:left="227"/>
              <w:rPr>
                <w:rFonts w:ascii="Source Sans Pro" w:hAnsi="Source Sans Pro"/>
                <w:sz w:val="20"/>
                <w:szCs w:val="20"/>
                <w:lang w:val="pl-PL"/>
              </w:rPr>
            </w:pPr>
            <w:r>
              <w:rPr>
                <w:rFonts w:ascii="Source Sans Pro" w:hAnsi="Source Sans Pro"/>
                <w:sz w:val="20"/>
                <w:szCs w:val="20"/>
                <w:lang w:val="pl-PL"/>
              </w:rPr>
              <w:t>Z poważaniem / Kind regards,</w:t>
            </w:r>
          </w:p>
          <w:p w14:paraId="3A2FA2CD" w14:textId="77777777" w:rsidR="00983C93" w:rsidRDefault="00983C93">
            <w:pPr>
              <w:ind w:left="227"/>
              <w:rPr>
                <w:rFonts w:ascii="Source Sans Pro" w:hAnsi="Source Sans Pro"/>
                <w:sz w:val="20"/>
                <w:szCs w:val="20"/>
              </w:rPr>
            </w:pPr>
            <w:r>
              <w:rPr>
                <w:rFonts w:ascii="Source Sans Pro SemiBold" w:hAnsi="Source Sans Pro SemiBold"/>
                <w:sz w:val="20"/>
                <w:szCs w:val="20"/>
                <w:lang w:val="pl-PL"/>
              </w:rPr>
              <w:t xml:space="preserve">prof. dr hab. inż. </w:t>
            </w:r>
            <w:r>
              <w:rPr>
                <w:rFonts w:ascii="Source Sans Pro SemiBold" w:hAnsi="Source Sans Pro SemiBold"/>
                <w:sz w:val="20"/>
                <w:szCs w:val="20"/>
              </w:rPr>
              <w:t>Paweł D. Domański</w:t>
            </w:r>
          </w:p>
          <w:p w14:paraId="5085680A" w14:textId="77777777" w:rsidR="00983C93" w:rsidRDefault="00983C93">
            <w:pPr>
              <w:spacing w:line="276" w:lineRule="auto"/>
              <w:ind w:left="227"/>
              <w:rPr>
                <w:rFonts w:ascii="Source Sans Pro" w:hAnsi="Source Sans Pro"/>
                <w:sz w:val="20"/>
                <w:szCs w:val="20"/>
              </w:rPr>
            </w:pPr>
          </w:p>
          <w:p w14:paraId="28F5321C" w14:textId="77777777" w:rsidR="00983C93" w:rsidRDefault="00983C93">
            <w:pPr>
              <w:ind w:left="227"/>
              <w:rPr>
                <w:rFonts w:ascii="Source Sans Pro" w:hAnsi="Source Sans Pro"/>
                <w:color w:val="808080"/>
                <w:sz w:val="20"/>
                <w:szCs w:val="20"/>
              </w:rPr>
            </w:pPr>
            <w:r>
              <w:rPr>
                <w:rFonts w:ascii="Source Sans Pro" w:hAnsi="Source Sans Pro"/>
                <w:color w:val="808080"/>
                <w:sz w:val="20"/>
                <w:szCs w:val="20"/>
              </w:rPr>
              <w:t>Institute of Control and Computation Engineering</w:t>
            </w:r>
          </w:p>
          <w:p w14:paraId="619013EB" w14:textId="77777777" w:rsidR="00983C93" w:rsidRDefault="00983C93">
            <w:pPr>
              <w:ind w:left="227"/>
              <w:rPr>
                <w:rFonts w:ascii="Source Sans Pro" w:hAnsi="Source Sans Pro"/>
                <w:color w:val="808080"/>
                <w:sz w:val="20"/>
                <w:szCs w:val="20"/>
              </w:rPr>
            </w:pPr>
            <w:r>
              <w:rPr>
                <w:rFonts w:ascii="Source Sans Pro" w:hAnsi="Source Sans Pro"/>
                <w:color w:val="808080"/>
                <w:sz w:val="20"/>
                <w:szCs w:val="20"/>
              </w:rPr>
              <w:t>Warsaw University of Technology</w:t>
            </w:r>
          </w:p>
          <w:p w14:paraId="6F58FD9A" w14:textId="77777777" w:rsidR="00983C93" w:rsidRDefault="00983C93">
            <w:pPr>
              <w:ind w:left="227"/>
              <w:rPr>
                <w:rFonts w:ascii="Source Sans Pro" w:hAnsi="Source Sans Pro"/>
                <w:color w:val="808080"/>
                <w:sz w:val="20"/>
                <w:szCs w:val="20"/>
              </w:rPr>
            </w:pPr>
            <w:proofErr w:type="spellStart"/>
            <w:r>
              <w:rPr>
                <w:rFonts w:ascii="Source Sans Pro" w:hAnsi="Source Sans Pro"/>
                <w:color w:val="808080"/>
                <w:sz w:val="20"/>
                <w:szCs w:val="20"/>
              </w:rPr>
              <w:t>ul</w:t>
            </w:r>
            <w:proofErr w:type="spellEnd"/>
            <w:r>
              <w:rPr>
                <w:rFonts w:ascii="Source Sans Pro" w:hAnsi="Source Sans Pro"/>
                <w:color w:val="808080"/>
                <w:sz w:val="20"/>
                <w:szCs w:val="20"/>
              </w:rPr>
              <w:t xml:space="preserve">. </w:t>
            </w:r>
            <w:proofErr w:type="spellStart"/>
            <w:r>
              <w:rPr>
                <w:rFonts w:ascii="Source Sans Pro" w:hAnsi="Source Sans Pro"/>
                <w:color w:val="808080"/>
                <w:sz w:val="20"/>
                <w:szCs w:val="20"/>
              </w:rPr>
              <w:t>Nowowiejska</w:t>
            </w:r>
            <w:proofErr w:type="spellEnd"/>
            <w:r>
              <w:rPr>
                <w:rFonts w:ascii="Source Sans Pro" w:hAnsi="Source Sans Pro"/>
                <w:color w:val="808080"/>
                <w:sz w:val="20"/>
                <w:szCs w:val="20"/>
              </w:rPr>
              <w:t xml:space="preserve"> 15/19</w:t>
            </w:r>
          </w:p>
          <w:p w14:paraId="4405F7FA" w14:textId="77777777" w:rsidR="00983C93" w:rsidRDefault="00983C93">
            <w:pPr>
              <w:ind w:left="227"/>
              <w:rPr>
                <w:rFonts w:ascii="Source Sans Pro" w:hAnsi="Source Sans Pro"/>
                <w:color w:val="808080"/>
                <w:sz w:val="20"/>
                <w:szCs w:val="20"/>
                <w:lang w:val="pl-PL"/>
              </w:rPr>
            </w:pPr>
            <w:r>
              <w:rPr>
                <w:rFonts w:ascii="Source Sans Pro" w:hAnsi="Source Sans Pro"/>
                <w:color w:val="808080"/>
                <w:sz w:val="20"/>
                <w:szCs w:val="20"/>
                <w:lang w:val="pl-PL"/>
              </w:rPr>
              <w:t>00-665 Warszawa</w:t>
            </w:r>
          </w:p>
          <w:p w14:paraId="3407158D" w14:textId="77777777" w:rsidR="00983C93" w:rsidRDefault="00983C93">
            <w:pPr>
              <w:ind w:left="227"/>
              <w:rPr>
                <w:rFonts w:ascii="Source Sans Pro" w:hAnsi="Source Sans Pro"/>
                <w:sz w:val="20"/>
                <w:szCs w:val="20"/>
                <w:lang w:val="pl-PL"/>
              </w:rPr>
            </w:pPr>
            <w:r>
              <w:rPr>
                <w:rFonts w:ascii="Source Sans Pro" w:hAnsi="Source Sans Pro"/>
                <w:color w:val="808080"/>
                <w:sz w:val="20"/>
                <w:szCs w:val="20"/>
                <w:lang w:val="pl-PL"/>
              </w:rPr>
              <w:t>+48 (22) 234 76 65</w:t>
            </w:r>
          </w:p>
        </w:tc>
      </w:tr>
    </w:tbl>
    <w:p w14:paraId="28EB5A98" w14:textId="77777777" w:rsidR="00983C93" w:rsidRPr="00F95512" w:rsidRDefault="00983C93" w:rsidP="00F95512"/>
    <w:sectPr w:rsidR="00983C93" w:rsidRPr="00F95512" w:rsidSect="00B516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harisSIL">
    <w:altName w:val="Calibri"/>
    <w:charset w:val="00"/>
    <w:family w:val="auto"/>
    <w:pitch w:val="default"/>
  </w:font>
  <w:font w:name="Source Sans Pro">
    <w:charset w:val="00"/>
    <w:family w:val="swiss"/>
    <w:pitch w:val="variable"/>
    <w:sig w:usb0="600002F7" w:usb1="02000001" w:usb2="00000000" w:usb3="00000000" w:csb0="0000019F" w:csb1="00000000"/>
  </w:font>
  <w:font w:name="Source Sans Pro SemiBold">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4557C"/>
    <w:multiLevelType w:val="hybridMultilevel"/>
    <w:tmpl w:val="5EBE0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DED7272"/>
    <w:multiLevelType w:val="hybridMultilevel"/>
    <w:tmpl w:val="BD422E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B8E661B"/>
    <w:multiLevelType w:val="hybridMultilevel"/>
    <w:tmpl w:val="DC7628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79425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05204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715290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512"/>
    <w:rsid w:val="0091405D"/>
    <w:rsid w:val="00983C93"/>
    <w:rsid w:val="00B516E5"/>
    <w:rsid w:val="00B64A05"/>
    <w:rsid w:val="00E45CD1"/>
    <w:rsid w:val="00E54AE8"/>
    <w:rsid w:val="00EA2BBE"/>
    <w:rsid w:val="00F678E0"/>
    <w:rsid w:val="00F95512"/>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862C2"/>
  <w15:chartTrackingRefBased/>
  <w15:docId w15:val="{EFD6421B-E4B1-44D4-9239-B0D0B5C04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512"/>
    <w:pPr>
      <w:spacing w:after="0" w:line="240" w:lineRule="auto"/>
    </w:pPr>
    <w:rPr>
      <w:rFonts w:ascii="Aptos" w:hAnsi="Aptos" w:cs="Aptos"/>
      <w:kern w:val="0"/>
    </w:rPr>
  </w:style>
  <w:style w:type="paragraph" w:styleId="Heading1">
    <w:name w:val="heading 1"/>
    <w:basedOn w:val="Normal"/>
    <w:next w:val="Normal"/>
    <w:link w:val="Heading1Char"/>
    <w:uiPriority w:val="9"/>
    <w:qFormat/>
    <w:rsid w:val="00F955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55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55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55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55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551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551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551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551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5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55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55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55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55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55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55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55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5512"/>
    <w:rPr>
      <w:rFonts w:eastAsiaTheme="majorEastAsia" w:cstheme="majorBidi"/>
      <w:color w:val="272727" w:themeColor="text1" w:themeTint="D8"/>
    </w:rPr>
  </w:style>
  <w:style w:type="paragraph" w:styleId="Title">
    <w:name w:val="Title"/>
    <w:basedOn w:val="Normal"/>
    <w:next w:val="Normal"/>
    <w:link w:val="TitleChar"/>
    <w:uiPriority w:val="10"/>
    <w:qFormat/>
    <w:rsid w:val="00F955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55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55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55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5512"/>
    <w:pPr>
      <w:spacing w:before="160"/>
      <w:jc w:val="center"/>
    </w:pPr>
    <w:rPr>
      <w:i/>
      <w:iCs/>
      <w:color w:val="404040" w:themeColor="text1" w:themeTint="BF"/>
    </w:rPr>
  </w:style>
  <w:style w:type="character" w:customStyle="1" w:styleId="QuoteChar">
    <w:name w:val="Quote Char"/>
    <w:basedOn w:val="DefaultParagraphFont"/>
    <w:link w:val="Quote"/>
    <w:uiPriority w:val="29"/>
    <w:rsid w:val="00F95512"/>
    <w:rPr>
      <w:i/>
      <w:iCs/>
      <w:color w:val="404040" w:themeColor="text1" w:themeTint="BF"/>
    </w:rPr>
  </w:style>
  <w:style w:type="paragraph" w:styleId="ListParagraph">
    <w:name w:val="List Paragraph"/>
    <w:basedOn w:val="Normal"/>
    <w:uiPriority w:val="34"/>
    <w:qFormat/>
    <w:rsid w:val="00F95512"/>
    <w:pPr>
      <w:ind w:left="720"/>
      <w:contextualSpacing/>
    </w:pPr>
  </w:style>
  <w:style w:type="character" w:styleId="IntenseEmphasis">
    <w:name w:val="Intense Emphasis"/>
    <w:basedOn w:val="DefaultParagraphFont"/>
    <w:uiPriority w:val="21"/>
    <w:qFormat/>
    <w:rsid w:val="00F95512"/>
    <w:rPr>
      <w:i/>
      <w:iCs/>
      <w:color w:val="0F4761" w:themeColor="accent1" w:themeShade="BF"/>
    </w:rPr>
  </w:style>
  <w:style w:type="paragraph" w:styleId="IntenseQuote">
    <w:name w:val="Intense Quote"/>
    <w:basedOn w:val="Normal"/>
    <w:next w:val="Normal"/>
    <w:link w:val="IntenseQuoteChar"/>
    <w:uiPriority w:val="30"/>
    <w:qFormat/>
    <w:rsid w:val="00F955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5512"/>
    <w:rPr>
      <w:i/>
      <w:iCs/>
      <w:color w:val="0F4761" w:themeColor="accent1" w:themeShade="BF"/>
    </w:rPr>
  </w:style>
  <w:style w:type="character" w:styleId="IntenseReference">
    <w:name w:val="Intense Reference"/>
    <w:basedOn w:val="DefaultParagraphFont"/>
    <w:uiPriority w:val="32"/>
    <w:qFormat/>
    <w:rsid w:val="00F95512"/>
    <w:rPr>
      <w:b/>
      <w:bCs/>
      <w:smallCaps/>
      <w:color w:val="0F4761" w:themeColor="accent1" w:themeShade="BF"/>
      <w:spacing w:val="5"/>
    </w:rPr>
  </w:style>
  <w:style w:type="character" w:styleId="Hyperlink">
    <w:name w:val="Hyperlink"/>
    <w:basedOn w:val="DefaultParagraphFont"/>
    <w:uiPriority w:val="99"/>
    <w:semiHidden/>
    <w:unhideWhenUsed/>
    <w:rsid w:val="00F95512"/>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14603">
      <w:bodyDiv w:val="1"/>
      <w:marLeft w:val="0"/>
      <w:marRight w:val="0"/>
      <w:marTop w:val="0"/>
      <w:marBottom w:val="0"/>
      <w:divBdr>
        <w:top w:val="none" w:sz="0" w:space="0" w:color="auto"/>
        <w:left w:val="none" w:sz="0" w:space="0" w:color="auto"/>
        <w:bottom w:val="none" w:sz="0" w:space="0" w:color="auto"/>
        <w:right w:val="none" w:sz="0" w:space="0" w:color="auto"/>
      </w:divBdr>
    </w:div>
    <w:div w:id="202200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AC963.F8BCA9B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igurd.skogestad@ntnu.no" TargetMode="External"/><Relationship Id="rId11" Type="http://schemas.openxmlformats.org/officeDocument/2006/relationships/theme" Target="theme/theme1.xml"/><Relationship Id="rId5" Type="http://schemas.openxmlformats.org/officeDocument/2006/relationships/hyperlink" Target="mailto:pawel.domanski@pw.edu.p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cid:image001.png@01DACBF7.6793A1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1789</Words>
  <Characters>10203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Sigurd Skogestad</dc:creator>
  <cp:keywords/>
  <dc:description/>
  <cp:lastModifiedBy>Sigurd Skogestad</cp:lastModifiedBy>
  <cp:revision>4</cp:revision>
  <dcterms:created xsi:type="dcterms:W3CDTF">2024-07-02T05:48:00Z</dcterms:created>
  <dcterms:modified xsi:type="dcterms:W3CDTF">2024-07-02T06:24:00Z</dcterms:modified>
</cp:coreProperties>
</file>