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C31E5" w14:textId="02D89AA5" w:rsidR="006C3AEA" w:rsidRDefault="00573264" w:rsidP="00C078AA">
      <w:r>
        <w:t>13.03.2024</w:t>
      </w:r>
    </w:p>
    <w:p w14:paraId="7816C6F2" w14:textId="25334B4B" w:rsidR="00C078AA" w:rsidRDefault="00C078AA" w:rsidP="00C078AA">
      <w:r>
        <w:t>We would like to thank the Editor for the opportunity to reply to the query raised by Dr. Aaron Drews.</w:t>
      </w:r>
    </w:p>
    <w:p w14:paraId="706EB4C5" w14:textId="5A69BAE2" w:rsidR="00046B79" w:rsidRDefault="00E5705F" w:rsidP="00046B79">
      <w:r>
        <w:t xml:space="preserve">Dr. Drews </w:t>
      </w:r>
      <w:r w:rsidR="00DE73E4">
        <w:t>is</w:t>
      </w:r>
      <w:r>
        <w:t xml:space="preserve"> indeed correct</w:t>
      </w:r>
      <w:r w:rsidR="00DE73E4">
        <w:t xml:space="preserve"> in that</w:t>
      </w:r>
      <w:r w:rsidRPr="00E5705F">
        <w:t xml:space="preserve"> our</w:t>
      </w:r>
      <w:r>
        <w:t xml:space="preserve"> pre-exponential constants are</w:t>
      </w:r>
      <w:r w:rsidRPr="00E5705F">
        <w:t xml:space="preserve"> </w:t>
      </w:r>
      <w:r>
        <w:t xml:space="preserve">about </w:t>
      </w:r>
      <w:r w:rsidRPr="00E5705F">
        <w:t>3000 too high</w:t>
      </w:r>
      <w:r w:rsidR="00DE73E4">
        <w:t>. This means that we will approach equilibrium at the exit of the reactor. Fortunately, the error seems to have little impact on the results in our paper because equilibrium is also reached with the much lower corrected value of Drews.</w:t>
      </w:r>
      <w:r>
        <w:t>.</w:t>
      </w:r>
      <w:r w:rsidR="00FF1D22">
        <w:t xml:space="preserve"> </w:t>
      </w:r>
      <w:r w:rsidR="00DE73E4">
        <w:t xml:space="preserve">This is shown with a simulation for the two cases (see figure) with </w:t>
      </w:r>
      <w:r w:rsidR="005269FE">
        <w:t xml:space="preserve"> f</w:t>
      </w:r>
      <w:r w:rsidR="00046B79">
        <w:t xml:space="preserve">eed flow rate </w:t>
      </w:r>
      <w:r w:rsidR="005269FE">
        <w:t>at</w:t>
      </w:r>
      <w:r w:rsidR="00046B79">
        <w:t xml:space="preserve"> 252,000 kg/h</w:t>
      </w:r>
      <w:r w:rsidR="005269FE">
        <w:t>, f</w:t>
      </w:r>
      <w:r w:rsidR="00046B79">
        <w:t xml:space="preserve">eed temperature </w:t>
      </w:r>
      <w:r w:rsidR="005269FE">
        <w:t>at</w:t>
      </w:r>
      <w:r w:rsidR="00046B79">
        <w:t xml:space="preserve"> 250 </w:t>
      </w:r>
      <w:r w:rsidR="00046B79" w:rsidRPr="00C2305A">
        <w:rPr>
          <w:vertAlign w:val="superscript"/>
        </w:rPr>
        <w:t>o</w:t>
      </w:r>
      <w:r w:rsidR="00046B79">
        <w:t>C</w:t>
      </w:r>
      <w:r w:rsidR="005269FE">
        <w:t>, f</w:t>
      </w:r>
      <w:r w:rsidR="00046B79">
        <w:t xml:space="preserve">eed pressure </w:t>
      </w:r>
      <w:r w:rsidR="005269FE">
        <w:t>at</w:t>
      </w:r>
      <w:r w:rsidR="00046B79">
        <w:t xml:space="preserve"> 200 bar</w:t>
      </w:r>
      <w:r w:rsidR="005269FE">
        <w:t>, and m</w:t>
      </w:r>
      <w:r w:rsidR="00046B79">
        <w:t xml:space="preserve">ass fraction of ammonia </w:t>
      </w:r>
      <w:r w:rsidR="005269FE">
        <w:t>at</w:t>
      </w:r>
      <w:r w:rsidR="00046B79">
        <w:t xml:space="preserve"> 0.08</w:t>
      </w:r>
      <w:r w:rsidR="00DE73E4">
        <w:t>. This</w:t>
      </w:r>
      <w:r w:rsidR="005258C2">
        <w:t xml:space="preserve"> correspond</w:t>
      </w:r>
      <w:r w:rsidR="00DE73E4">
        <w:t>s</w:t>
      </w:r>
      <w:r w:rsidR="005258C2">
        <w:t xml:space="preserve"> to the </w:t>
      </w:r>
      <w:r w:rsidR="00AF5802">
        <w:t xml:space="preserve">upper steady state </w:t>
      </w:r>
      <w:r w:rsidR="00725071">
        <w:t xml:space="preserve">from </w:t>
      </w:r>
      <w:r w:rsidR="004657D6">
        <w:t>Morud and Skogestad, 1995</w:t>
      </w:r>
      <w:r w:rsidR="004657D6" w:rsidRPr="004657D6">
        <w:rPr>
          <w:vertAlign w:val="superscript"/>
        </w:rPr>
        <w:t>1</w:t>
      </w:r>
      <w:r w:rsidR="004657D6">
        <w:t>.</w:t>
      </w:r>
      <w:r w:rsidR="00DE73E4">
        <w:t xml:space="preserve"> There is a large difference in bed 1, but the exit conditions from bed 3 are close to equilibrium and therefore almost the same.</w:t>
      </w:r>
    </w:p>
    <w:p w14:paraId="0ED7AA59" w14:textId="77777777" w:rsidR="00463046" w:rsidRDefault="00463046" w:rsidP="00C078AA"/>
    <w:p w14:paraId="03111A04" w14:textId="673F07B0" w:rsidR="00C2305A" w:rsidRDefault="00C2305A" w:rsidP="00C2305A">
      <w:pPr>
        <w:jc w:val="center"/>
      </w:pPr>
      <w:r w:rsidRPr="00C2305A">
        <w:rPr>
          <w:noProof/>
        </w:rPr>
        <w:drawing>
          <wp:inline distT="0" distB="0" distL="0" distR="0" wp14:anchorId="16274F42" wp14:editId="6AD6C12B">
            <wp:extent cx="5884697" cy="3256167"/>
            <wp:effectExtent l="0" t="0" r="0" b="1905"/>
            <wp:docPr id="6396885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8495" t="3229" r="8061" b="3912"/>
                    <a:stretch/>
                  </pic:blipFill>
                  <pic:spPr bwMode="auto">
                    <a:xfrm>
                      <a:off x="0" y="0"/>
                      <a:ext cx="5902313" cy="3265915"/>
                    </a:xfrm>
                    <a:prstGeom prst="rect">
                      <a:avLst/>
                    </a:prstGeom>
                    <a:noFill/>
                    <a:ln>
                      <a:noFill/>
                    </a:ln>
                    <a:extLst>
                      <a:ext uri="{53640926-AAD7-44D8-BBD7-CCE9431645EC}">
                        <a14:shadowObscured xmlns:a14="http://schemas.microsoft.com/office/drawing/2010/main"/>
                      </a:ext>
                    </a:extLst>
                  </pic:spPr>
                </pic:pic>
              </a:graphicData>
            </a:graphic>
          </wp:inline>
        </w:drawing>
      </w:r>
    </w:p>
    <w:p w14:paraId="2384F952" w14:textId="77777777" w:rsidR="00C2305A" w:rsidRDefault="00C2305A"/>
    <w:p w14:paraId="62238A2E" w14:textId="2F68797A" w:rsidR="00A66B6A" w:rsidRDefault="00A66B6A">
      <w:pPr>
        <w:rPr>
          <w:lang w:val="es-ES"/>
        </w:rPr>
      </w:pPr>
      <w:r w:rsidRPr="00344FEB">
        <w:rPr>
          <w:lang w:val="es-ES"/>
        </w:rPr>
        <w:t>Antonio Brandao Araujo and Si</w:t>
      </w:r>
      <w:r>
        <w:rPr>
          <w:lang w:val="es-ES"/>
        </w:rPr>
        <w:t>gurd Skogestad</w:t>
      </w:r>
    </w:p>
    <w:p w14:paraId="7ACA1DBC" w14:textId="77777777" w:rsidR="00733216" w:rsidRDefault="00733216">
      <w:pPr>
        <w:rPr>
          <w:lang w:val="es-ES"/>
        </w:rPr>
      </w:pPr>
    </w:p>
    <w:p w14:paraId="5888C351" w14:textId="49467468" w:rsidR="00733216" w:rsidRDefault="00733216">
      <w:pPr>
        <w:rPr>
          <w:lang w:val="es-ES"/>
        </w:rPr>
      </w:pPr>
      <w:r>
        <w:rPr>
          <w:lang w:val="es-ES"/>
        </w:rPr>
        <w:t>16 Nov. 2024:</w:t>
      </w:r>
    </w:p>
    <w:p w14:paraId="420E719E" w14:textId="77777777" w:rsidR="00733216" w:rsidRPr="00733216" w:rsidRDefault="00733216" w:rsidP="00733216">
      <w:r w:rsidRPr="00733216">
        <w:lastRenderedPageBreak/>
        <w:t>I'm a bit confused here. Didn't we already submit a response to a similar Letter to the Editor in March 2024? Wasn't it published?</w:t>
      </w:r>
    </w:p>
    <w:p w14:paraId="3F29931D" w14:textId="77777777" w:rsidR="00733216" w:rsidRPr="00733216" w:rsidRDefault="00733216" w:rsidP="00733216">
      <w:r w:rsidRPr="00733216">
        <w:t>Our response was that then that there was an error in the kinetics  but that it doesn't effect the results in the paper because we are anyway close to equilibrium at the outlet.</w:t>
      </w:r>
    </w:p>
    <w:p w14:paraId="38FD9BC6" w14:textId="77777777" w:rsidR="00733216" w:rsidRPr="00733216" w:rsidRDefault="00733216" w:rsidP="00733216">
      <w:r w:rsidRPr="00733216">
        <w:t xml:space="preserve">I continued to work on ammonia reactors and I know that equilibrium is what one normally achieves in industrial reactors, except when close to changing catalyst (which may be after 5 years). So in conclusion, the results from our paper are nit affected by the error. </w:t>
      </w:r>
    </w:p>
    <w:p w14:paraId="6203809C" w14:textId="3392196C" w:rsidR="00733216" w:rsidRDefault="00733216" w:rsidP="00733216">
      <w:r w:rsidRPr="00733216">
        <w:t>I Dr. Drews last letter he says with the "correct" dat</w:t>
      </w:r>
      <w:r>
        <w:t>a</w:t>
      </w:r>
      <w:r w:rsidRPr="00733216">
        <w:t xml:space="preserve"> one achieves conversion of about </w:t>
      </w:r>
      <w:r>
        <w:t>0.3</w:t>
      </w:r>
      <w:r w:rsidRPr="00733216">
        <w:t>%</w:t>
      </w:r>
      <w:r>
        <w:t xml:space="preserve"> in the first bed</w:t>
      </w:r>
      <w:r w:rsidRPr="00733216">
        <w:t>. I can say that this for sure is completely unrealistic in industrial reactor, so maybe the problem stems from errors within Aspen. Actually, this may be way we "omitted" the rho in 2008 because with the "correct" kinetics the Aspen results made no sense</w:t>
      </w:r>
      <w:r>
        <w:t>.</w:t>
      </w:r>
    </w:p>
    <w:p w14:paraId="41F7B4C9" w14:textId="2CE92CB7" w:rsidR="00733216" w:rsidRPr="00733216" w:rsidRDefault="00733216" w:rsidP="00733216">
      <w:r>
        <w:t>Sigurd Skogestad</w:t>
      </w:r>
    </w:p>
    <w:p w14:paraId="339EDD65" w14:textId="446397BA" w:rsidR="00C2305A" w:rsidRPr="00733216" w:rsidRDefault="00C2305A"/>
    <w:sectPr w:rsidR="00C2305A" w:rsidRPr="0073321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14213" w14:textId="77777777" w:rsidR="00235E8D" w:rsidRDefault="00235E8D" w:rsidP="004D51B2">
      <w:pPr>
        <w:spacing w:after="0" w:line="240" w:lineRule="auto"/>
      </w:pPr>
      <w:r>
        <w:separator/>
      </w:r>
    </w:p>
  </w:endnote>
  <w:endnote w:type="continuationSeparator" w:id="0">
    <w:p w14:paraId="2FA6F753" w14:textId="77777777" w:rsidR="00235E8D" w:rsidRDefault="00235E8D" w:rsidP="004D5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D418D" w14:textId="144DA49F" w:rsidR="004D51B2" w:rsidRDefault="004D51B2" w:rsidP="004D51B2">
    <w:pPr>
      <w:pStyle w:val="Footer"/>
    </w:pPr>
    <w:r w:rsidRPr="004D51B2">
      <w:rPr>
        <w:vertAlign w:val="superscript"/>
      </w:rPr>
      <w:t>1</w:t>
    </w:r>
    <w:r>
      <w:t xml:space="preserve">Morud, J. C. and Skogestad, S. Analysis of Instability in an Industrial Ammonia Reactor. </w:t>
    </w:r>
    <w:r w:rsidRPr="004D51B2">
      <w:t>AIChE Journal</w:t>
    </w:r>
    <w:r>
      <w:t xml:space="preserve">, </w:t>
    </w:r>
    <w:r w:rsidRPr="004D51B2">
      <w:t>Vol. 44, No. 4</w:t>
    </w:r>
    <w:r>
      <w:t>, 1995.</w:t>
    </w:r>
  </w:p>
  <w:p w14:paraId="2F026337" w14:textId="77777777" w:rsidR="00733216" w:rsidRDefault="00733216" w:rsidP="004D51B2">
    <w:pPr>
      <w:pStyle w:val="Footer"/>
    </w:pPr>
  </w:p>
  <w:p w14:paraId="191D03A8" w14:textId="77777777" w:rsidR="00733216" w:rsidRDefault="00733216" w:rsidP="004D51B2">
    <w:pPr>
      <w:pStyle w:val="Footer"/>
    </w:pPr>
  </w:p>
  <w:p w14:paraId="62380E69" w14:textId="77777777" w:rsidR="004D51B2" w:rsidRDefault="004D5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B3897" w14:textId="77777777" w:rsidR="00235E8D" w:rsidRDefault="00235E8D" w:rsidP="004D51B2">
      <w:pPr>
        <w:spacing w:after="0" w:line="240" w:lineRule="auto"/>
      </w:pPr>
      <w:r>
        <w:separator/>
      </w:r>
    </w:p>
  </w:footnote>
  <w:footnote w:type="continuationSeparator" w:id="0">
    <w:p w14:paraId="51498A08" w14:textId="77777777" w:rsidR="00235E8D" w:rsidRDefault="00235E8D" w:rsidP="004D51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5A"/>
    <w:rsid w:val="00046B79"/>
    <w:rsid w:val="001C5721"/>
    <w:rsid w:val="00235E8D"/>
    <w:rsid w:val="00344FEB"/>
    <w:rsid w:val="00463046"/>
    <w:rsid w:val="004657D6"/>
    <w:rsid w:val="004D51B2"/>
    <w:rsid w:val="005258C2"/>
    <w:rsid w:val="005269FE"/>
    <w:rsid w:val="00573264"/>
    <w:rsid w:val="00664F26"/>
    <w:rsid w:val="006C3AEA"/>
    <w:rsid w:val="00725071"/>
    <w:rsid w:val="00733216"/>
    <w:rsid w:val="00A66B6A"/>
    <w:rsid w:val="00A723F4"/>
    <w:rsid w:val="00A82985"/>
    <w:rsid w:val="00AF5802"/>
    <w:rsid w:val="00C078AA"/>
    <w:rsid w:val="00C2305A"/>
    <w:rsid w:val="00DE73E4"/>
    <w:rsid w:val="00E16DE3"/>
    <w:rsid w:val="00E5705F"/>
    <w:rsid w:val="00FF1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CD41"/>
  <w15:chartTrackingRefBased/>
  <w15:docId w15:val="{B2F84F51-9858-4911-BCCC-BD514B88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3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3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3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3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3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3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3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30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0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30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30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30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30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30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30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30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305A"/>
    <w:rPr>
      <w:rFonts w:eastAsiaTheme="majorEastAsia" w:cstheme="majorBidi"/>
      <w:color w:val="272727" w:themeColor="text1" w:themeTint="D8"/>
    </w:rPr>
  </w:style>
  <w:style w:type="paragraph" w:styleId="Title">
    <w:name w:val="Title"/>
    <w:basedOn w:val="Normal"/>
    <w:next w:val="Normal"/>
    <w:link w:val="TitleChar"/>
    <w:uiPriority w:val="10"/>
    <w:qFormat/>
    <w:rsid w:val="00C230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0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30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3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305A"/>
    <w:pPr>
      <w:spacing w:before="160"/>
      <w:jc w:val="center"/>
    </w:pPr>
    <w:rPr>
      <w:i/>
      <w:iCs/>
      <w:color w:val="404040" w:themeColor="text1" w:themeTint="BF"/>
    </w:rPr>
  </w:style>
  <w:style w:type="character" w:customStyle="1" w:styleId="QuoteChar">
    <w:name w:val="Quote Char"/>
    <w:basedOn w:val="DefaultParagraphFont"/>
    <w:link w:val="Quote"/>
    <w:uiPriority w:val="29"/>
    <w:rsid w:val="00C2305A"/>
    <w:rPr>
      <w:i/>
      <w:iCs/>
      <w:color w:val="404040" w:themeColor="text1" w:themeTint="BF"/>
    </w:rPr>
  </w:style>
  <w:style w:type="paragraph" w:styleId="ListParagraph">
    <w:name w:val="List Paragraph"/>
    <w:basedOn w:val="Normal"/>
    <w:uiPriority w:val="34"/>
    <w:qFormat/>
    <w:rsid w:val="00C2305A"/>
    <w:pPr>
      <w:ind w:left="720"/>
      <w:contextualSpacing/>
    </w:pPr>
  </w:style>
  <w:style w:type="character" w:styleId="IntenseEmphasis">
    <w:name w:val="Intense Emphasis"/>
    <w:basedOn w:val="DefaultParagraphFont"/>
    <w:uiPriority w:val="21"/>
    <w:qFormat/>
    <w:rsid w:val="00C2305A"/>
    <w:rPr>
      <w:i/>
      <w:iCs/>
      <w:color w:val="0F4761" w:themeColor="accent1" w:themeShade="BF"/>
    </w:rPr>
  </w:style>
  <w:style w:type="paragraph" w:styleId="IntenseQuote">
    <w:name w:val="Intense Quote"/>
    <w:basedOn w:val="Normal"/>
    <w:next w:val="Normal"/>
    <w:link w:val="IntenseQuoteChar"/>
    <w:uiPriority w:val="30"/>
    <w:qFormat/>
    <w:rsid w:val="00C23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305A"/>
    <w:rPr>
      <w:i/>
      <w:iCs/>
      <w:color w:val="0F4761" w:themeColor="accent1" w:themeShade="BF"/>
    </w:rPr>
  </w:style>
  <w:style w:type="character" w:styleId="IntenseReference">
    <w:name w:val="Intense Reference"/>
    <w:basedOn w:val="DefaultParagraphFont"/>
    <w:uiPriority w:val="32"/>
    <w:qFormat/>
    <w:rsid w:val="00C2305A"/>
    <w:rPr>
      <w:b/>
      <w:bCs/>
      <w:smallCaps/>
      <w:color w:val="0F4761" w:themeColor="accent1" w:themeShade="BF"/>
      <w:spacing w:val="5"/>
    </w:rPr>
  </w:style>
  <w:style w:type="paragraph" w:styleId="Header">
    <w:name w:val="header"/>
    <w:basedOn w:val="Normal"/>
    <w:link w:val="HeaderChar"/>
    <w:uiPriority w:val="99"/>
    <w:unhideWhenUsed/>
    <w:rsid w:val="004D5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1B2"/>
  </w:style>
  <w:style w:type="paragraph" w:styleId="Footer">
    <w:name w:val="footer"/>
    <w:basedOn w:val="Normal"/>
    <w:link w:val="FooterChar"/>
    <w:uiPriority w:val="99"/>
    <w:unhideWhenUsed/>
    <w:rsid w:val="004D5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1B2"/>
  </w:style>
  <w:style w:type="paragraph" w:styleId="Revision">
    <w:name w:val="Revision"/>
    <w:hidden/>
    <w:uiPriority w:val="99"/>
    <w:semiHidden/>
    <w:rsid w:val="00DE73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Brandao</dc:creator>
  <cp:keywords/>
  <dc:description/>
  <cp:lastModifiedBy>Sigurd Skogestad</cp:lastModifiedBy>
  <cp:revision>7</cp:revision>
  <dcterms:created xsi:type="dcterms:W3CDTF">2024-03-13T14:51:00Z</dcterms:created>
  <dcterms:modified xsi:type="dcterms:W3CDTF">2024-11-16T09:21:00Z</dcterms:modified>
</cp:coreProperties>
</file>